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A" w14:textId="3668653E" w:rsidR="006F0EC7" w:rsidRPr="00AD39D2" w:rsidRDefault="00AD39D2" w:rsidP="00AD39D2">
      <w:pPr>
        <w:pStyle w:val="Title"/>
        <w:jc w:val="center"/>
        <w:rPr>
          <w:rFonts w:ascii="Aptos" w:eastAsia="Calibri" w:hAnsi="Aptos" w:cs="Calibri"/>
          <w:sz w:val="24"/>
          <w:szCs w:val="24"/>
        </w:rPr>
      </w:pPr>
      <w:r>
        <w:rPr>
          <w:rFonts w:ascii="Aptos" w:eastAsia="Calibri" w:hAnsi="Aptos" w:cs="Calibri"/>
          <w:noProof/>
          <w:sz w:val="24"/>
          <w:szCs w:val="24"/>
        </w:rPr>
        <w:drawing>
          <wp:inline distT="0" distB="0" distL="0" distR="0" wp14:anchorId="46EA362F" wp14:editId="215D4C5F">
            <wp:extent cx="1685925" cy="960626"/>
            <wp:effectExtent l="0" t="0" r="0" b="0"/>
            <wp:docPr id="993292589" name="Picture 1" descr="A logo with white and green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292589" name="Picture 1" descr="A logo with white and green letter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96127" cy="966439"/>
                    </a:xfrm>
                    <a:prstGeom prst="rect">
                      <a:avLst/>
                    </a:prstGeom>
                  </pic:spPr>
                </pic:pic>
              </a:graphicData>
            </a:graphic>
          </wp:inline>
        </w:drawing>
      </w:r>
    </w:p>
    <w:p w14:paraId="0000000B" w14:textId="77777777" w:rsidR="006F0EC7" w:rsidRPr="00AD39D2" w:rsidRDefault="006F0EC7">
      <w:pPr>
        <w:rPr>
          <w:rFonts w:ascii="Aptos" w:eastAsia="Calibri" w:hAnsi="Aptos" w:cs="Calibri"/>
        </w:rPr>
      </w:pPr>
    </w:p>
    <w:p w14:paraId="0000000C" w14:textId="77777777" w:rsidR="006F0EC7" w:rsidRPr="00AD39D2" w:rsidRDefault="006F0EC7">
      <w:pPr>
        <w:rPr>
          <w:rFonts w:ascii="Aptos" w:eastAsia="Calibri" w:hAnsi="Aptos" w:cs="Calibri"/>
        </w:rPr>
      </w:pPr>
    </w:p>
    <w:p w14:paraId="0000000D" w14:textId="5E00C7B9" w:rsidR="006F0EC7" w:rsidRPr="00AD39D2" w:rsidRDefault="00E672C0" w:rsidP="00AD39D2">
      <w:pPr>
        <w:pStyle w:val="Title"/>
        <w:spacing w:before="0"/>
        <w:jc w:val="center"/>
        <w:rPr>
          <w:rFonts w:ascii="Aptos" w:eastAsia="Calibri" w:hAnsi="Aptos" w:cs="Calibri"/>
          <w:iCs/>
          <w:sz w:val="44"/>
          <w:szCs w:val="44"/>
        </w:rPr>
      </w:pPr>
      <w:r w:rsidRPr="00AD39D2">
        <w:rPr>
          <w:rFonts w:ascii="Aptos" w:eastAsia="Calibri" w:hAnsi="Aptos" w:cs="Calibri"/>
          <w:iCs/>
          <w:sz w:val="44"/>
          <w:szCs w:val="44"/>
        </w:rPr>
        <w:t>Politique de confidentialité et de</w:t>
      </w:r>
    </w:p>
    <w:p w14:paraId="0000000E" w14:textId="77777777" w:rsidR="006F0EC7" w:rsidRPr="00AD39D2" w:rsidRDefault="00E672C0" w:rsidP="00AD39D2">
      <w:pPr>
        <w:pStyle w:val="Title"/>
        <w:spacing w:before="0"/>
        <w:jc w:val="center"/>
        <w:rPr>
          <w:rFonts w:ascii="Aptos" w:eastAsia="Calibri" w:hAnsi="Aptos" w:cs="Calibri"/>
          <w:b w:val="0"/>
          <w:iCs/>
          <w:sz w:val="44"/>
          <w:szCs w:val="44"/>
        </w:rPr>
      </w:pPr>
      <w:proofErr w:type="gramStart"/>
      <w:r w:rsidRPr="00AD39D2">
        <w:rPr>
          <w:rFonts w:ascii="Aptos" w:eastAsia="Calibri" w:hAnsi="Aptos" w:cs="Calibri"/>
          <w:iCs/>
          <w:sz w:val="44"/>
          <w:szCs w:val="44"/>
        </w:rPr>
        <w:t>protection</w:t>
      </w:r>
      <w:proofErr w:type="gramEnd"/>
      <w:r w:rsidRPr="00AD39D2">
        <w:rPr>
          <w:rFonts w:ascii="Aptos" w:eastAsia="Calibri" w:hAnsi="Aptos" w:cs="Calibri"/>
          <w:iCs/>
          <w:sz w:val="44"/>
          <w:szCs w:val="44"/>
        </w:rPr>
        <w:t xml:space="preserve"> des renseignements personnels</w:t>
      </w:r>
    </w:p>
    <w:p w14:paraId="0000000F" w14:textId="77777777" w:rsidR="006F0EC7" w:rsidRPr="00AD39D2" w:rsidRDefault="006F0EC7">
      <w:pPr>
        <w:rPr>
          <w:rFonts w:ascii="Aptos" w:hAnsi="Aptos"/>
          <w:sz w:val="28"/>
          <w:szCs w:val="28"/>
        </w:rPr>
      </w:pPr>
    </w:p>
    <w:p w14:paraId="00000010" w14:textId="77777777" w:rsidR="006F0EC7" w:rsidRPr="00AD39D2" w:rsidRDefault="006F0EC7">
      <w:pPr>
        <w:rPr>
          <w:rFonts w:ascii="Aptos" w:hAnsi="Aptos"/>
          <w:sz w:val="28"/>
          <w:szCs w:val="28"/>
        </w:rPr>
      </w:pPr>
    </w:p>
    <w:p w14:paraId="00000011" w14:textId="558618F1" w:rsidR="006F0EC7" w:rsidRPr="00AD39D2" w:rsidRDefault="00AD39D2">
      <w:pPr>
        <w:pBdr>
          <w:top w:val="nil"/>
          <w:left w:val="nil"/>
          <w:bottom w:val="nil"/>
          <w:right w:val="nil"/>
          <w:between w:val="nil"/>
        </w:pBdr>
        <w:spacing w:line="271" w:lineRule="auto"/>
        <w:ind w:right="257"/>
        <w:rPr>
          <w:rFonts w:ascii="Aptos" w:eastAsia="Calibri" w:hAnsi="Aptos" w:cs="Calibri"/>
          <w:color w:val="000000"/>
          <w:sz w:val="28"/>
          <w:szCs w:val="28"/>
        </w:rPr>
      </w:pPr>
      <w:r>
        <w:rPr>
          <w:rFonts w:ascii="Aptos" w:eastAsia="Calibri" w:hAnsi="Aptos" w:cs="Calibri"/>
          <w:color w:val="000000"/>
          <w:sz w:val="28"/>
          <w:szCs w:val="28"/>
        </w:rPr>
        <w:t xml:space="preserve">La Maison des jeunes de Pierrefonds </w:t>
      </w:r>
      <w:r w:rsidR="00E672C0" w:rsidRPr="00AD39D2">
        <w:rPr>
          <w:rFonts w:ascii="Aptos" w:eastAsia="Calibri" w:hAnsi="Aptos" w:cs="Calibri"/>
          <w:color w:val="000000"/>
          <w:sz w:val="28"/>
          <w:szCs w:val="28"/>
        </w:rPr>
        <w:t>s’engage à protéger la confidentialité des renseignements personnels qu’il recueille dans le cours de ses activités.</w:t>
      </w:r>
    </w:p>
    <w:p w14:paraId="00000013" w14:textId="77777777" w:rsidR="006F0EC7" w:rsidRPr="00AD39D2" w:rsidRDefault="006F0EC7">
      <w:pPr>
        <w:pBdr>
          <w:top w:val="nil"/>
          <w:left w:val="nil"/>
          <w:bottom w:val="nil"/>
          <w:right w:val="nil"/>
          <w:between w:val="nil"/>
        </w:pBdr>
        <w:spacing w:line="271" w:lineRule="auto"/>
        <w:ind w:right="257"/>
        <w:rPr>
          <w:rFonts w:ascii="Aptos" w:eastAsia="Calibri" w:hAnsi="Aptos" w:cs="Calibri"/>
          <w:color w:val="000000"/>
          <w:sz w:val="28"/>
          <w:szCs w:val="28"/>
        </w:rPr>
      </w:pPr>
    </w:p>
    <w:p w14:paraId="00000014" w14:textId="6C94EDDD" w:rsidR="006F0EC7" w:rsidRPr="00AD39D2" w:rsidRDefault="00E672C0">
      <w:pPr>
        <w:pBdr>
          <w:top w:val="nil"/>
          <w:left w:val="nil"/>
          <w:bottom w:val="nil"/>
          <w:right w:val="nil"/>
          <w:between w:val="nil"/>
        </w:pBdr>
        <w:spacing w:line="271" w:lineRule="auto"/>
        <w:ind w:right="257"/>
        <w:rPr>
          <w:rFonts w:ascii="Aptos" w:eastAsia="Calibri" w:hAnsi="Aptos" w:cs="Calibri"/>
          <w:i/>
          <w:color w:val="000000"/>
          <w:sz w:val="24"/>
          <w:szCs w:val="24"/>
        </w:rPr>
      </w:pPr>
      <w:r w:rsidRPr="00AD39D2">
        <w:rPr>
          <w:rFonts w:ascii="Aptos" w:eastAsia="Calibri" w:hAnsi="Aptos" w:cs="Calibri"/>
          <w:i/>
          <w:color w:val="000000"/>
          <w:sz w:val="24"/>
          <w:szCs w:val="24"/>
        </w:rPr>
        <w:t xml:space="preserve">La présente politique a pour objectif de présenter les moyens mis en place par </w:t>
      </w:r>
      <w:r w:rsidR="00AD39D2">
        <w:rPr>
          <w:rFonts w:ascii="Aptos" w:eastAsia="Calibri" w:hAnsi="Aptos" w:cs="Calibri"/>
          <w:i/>
          <w:color w:val="000000"/>
          <w:sz w:val="24"/>
          <w:szCs w:val="24"/>
        </w:rPr>
        <w:t>la Maison des jeunes de Pierrefonds</w:t>
      </w:r>
      <w:r w:rsidRPr="00AD39D2">
        <w:rPr>
          <w:rFonts w:ascii="Aptos" w:eastAsia="Calibri" w:hAnsi="Aptos" w:cs="Calibri"/>
          <w:i/>
          <w:color w:val="000000"/>
          <w:sz w:val="24"/>
          <w:szCs w:val="24"/>
        </w:rPr>
        <w:t xml:space="preserve"> pour y parvenir. Elle vise également à faire connaître le processus que </w:t>
      </w:r>
      <w:r w:rsidR="00AD39D2">
        <w:rPr>
          <w:rFonts w:ascii="Aptos" w:eastAsia="Calibri" w:hAnsi="Aptos" w:cs="Calibri"/>
          <w:i/>
          <w:color w:val="000000"/>
          <w:sz w:val="24"/>
          <w:szCs w:val="24"/>
        </w:rPr>
        <w:t>la Maison des jeunes de Pierrefonds</w:t>
      </w:r>
      <w:r w:rsidRPr="00AD39D2">
        <w:rPr>
          <w:rFonts w:ascii="Aptos" w:eastAsia="Calibri" w:hAnsi="Aptos" w:cs="Calibri"/>
          <w:i/>
          <w:color w:val="000000"/>
          <w:sz w:val="24"/>
          <w:szCs w:val="24"/>
        </w:rPr>
        <w:t xml:space="preserve"> a adopté pour traiter les plaintes relatives à la protection des renseignements personnels et aux incidents de confidentialité.</w:t>
      </w:r>
    </w:p>
    <w:p w14:paraId="00000015" w14:textId="77777777" w:rsidR="006F0EC7" w:rsidRPr="00AD39D2" w:rsidRDefault="006F0EC7">
      <w:pPr>
        <w:rPr>
          <w:rFonts w:ascii="Aptos" w:eastAsia="Calibri" w:hAnsi="Aptos" w:cs="Calibri"/>
          <w:color w:val="000000"/>
          <w:sz w:val="28"/>
          <w:szCs w:val="28"/>
        </w:rPr>
      </w:pPr>
    </w:p>
    <w:p w14:paraId="00000016" w14:textId="77777777" w:rsidR="006F0EC7" w:rsidRPr="00AD39D2" w:rsidRDefault="006F0EC7">
      <w:pPr>
        <w:rPr>
          <w:rFonts w:ascii="Aptos" w:eastAsia="Calibri" w:hAnsi="Aptos" w:cs="Calibri"/>
          <w:color w:val="000000"/>
          <w:sz w:val="28"/>
          <w:szCs w:val="28"/>
        </w:rPr>
      </w:pPr>
    </w:p>
    <w:p w14:paraId="00000017" w14:textId="77777777" w:rsidR="006F0EC7" w:rsidRPr="00AD39D2" w:rsidRDefault="006F0EC7">
      <w:pPr>
        <w:rPr>
          <w:rFonts w:ascii="Aptos" w:eastAsia="Calibri" w:hAnsi="Aptos" w:cs="Calibri"/>
          <w:color w:val="000000"/>
          <w:sz w:val="28"/>
          <w:szCs w:val="28"/>
        </w:rPr>
      </w:pPr>
    </w:p>
    <w:p w14:paraId="00000018" w14:textId="77777777" w:rsidR="006F0EC7" w:rsidRPr="00AD39D2" w:rsidRDefault="006F0EC7">
      <w:pPr>
        <w:rPr>
          <w:rFonts w:ascii="Aptos" w:eastAsia="Calibri" w:hAnsi="Aptos" w:cs="Calibri"/>
          <w:color w:val="000000"/>
          <w:sz w:val="28"/>
          <w:szCs w:val="28"/>
        </w:rPr>
      </w:pPr>
    </w:p>
    <w:p w14:paraId="00000019" w14:textId="77777777" w:rsidR="006F0EC7" w:rsidRPr="00AD39D2" w:rsidRDefault="006F0EC7">
      <w:pPr>
        <w:rPr>
          <w:rFonts w:ascii="Aptos" w:eastAsia="Calibri" w:hAnsi="Aptos" w:cs="Calibri"/>
          <w:color w:val="000000"/>
          <w:sz w:val="28"/>
          <w:szCs w:val="28"/>
        </w:rPr>
      </w:pPr>
    </w:p>
    <w:p w14:paraId="0000001A" w14:textId="77777777" w:rsidR="006F0EC7" w:rsidRPr="00AD39D2" w:rsidRDefault="006F0EC7">
      <w:pPr>
        <w:rPr>
          <w:rFonts w:ascii="Aptos" w:eastAsia="Calibri" w:hAnsi="Aptos" w:cs="Calibri"/>
          <w:color w:val="000000"/>
          <w:sz w:val="28"/>
          <w:szCs w:val="28"/>
        </w:rPr>
      </w:pPr>
    </w:p>
    <w:p w14:paraId="0000001B" w14:textId="25403273" w:rsidR="006F0EC7" w:rsidRPr="00AD39D2" w:rsidRDefault="00E672C0">
      <w:pPr>
        <w:jc w:val="right"/>
        <w:rPr>
          <w:rFonts w:ascii="Aptos" w:eastAsia="Calibri" w:hAnsi="Aptos" w:cs="Calibri"/>
          <w:color w:val="000000"/>
          <w:sz w:val="24"/>
          <w:szCs w:val="24"/>
        </w:rPr>
      </w:pPr>
      <w:r w:rsidRPr="00AD39D2">
        <w:rPr>
          <w:rFonts w:ascii="Aptos" w:hAnsi="Aptos"/>
        </w:rPr>
        <w:br w:type="page"/>
      </w:r>
    </w:p>
    <w:p w14:paraId="0000001C" w14:textId="77777777" w:rsidR="006F0EC7" w:rsidRPr="00AD39D2" w:rsidRDefault="006F0EC7">
      <w:pPr>
        <w:rPr>
          <w:rFonts w:ascii="Aptos" w:eastAsia="Calibri" w:hAnsi="Aptos" w:cs="Calibri"/>
          <w:color w:val="000000"/>
          <w:sz w:val="21"/>
          <w:szCs w:val="21"/>
        </w:rPr>
      </w:pPr>
    </w:p>
    <w:p w14:paraId="0000001D" w14:textId="77777777" w:rsidR="006F0EC7" w:rsidRPr="00AD39D2" w:rsidRDefault="00E672C0">
      <w:pPr>
        <w:rPr>
          <w:rFonts w:ascii="Aptos" w:eastAsia="Calibri" w:hAnsi="Aptos" w:cs="Calibri"/>
          <w:b/>
          <w:sz w:val="28"/>
          <w:szCs w:val="28"/>
        </w:rPr>
      </w:pPr>
      <w:r w:rsidRPr="00020826">
        <w:rPr>
          <w:rFonts w:ascii="Aptos" w:eastAsia="Calibri" w:hAnsi="Aptos" w:cs="Calibri"/>
          <w:b/>
          <w:sz w:val="28"/>
          <w:szCs w:val="28"/>
        </w:rPr>
        <w:t>TABLE DES MATIÈRES</w:t>
      </w:r>
    </w:p>
    <w:p w14:paraId="0000001E" w14:textId="77777777" w:rsidR="006F0EC7" w:rsidRPr="00AD39D2" w:rsidRDefault="006F0EC7">
      <w:pPr>
        <w:rPr>
          <w:rFonts w:ascii="Aptos" w:eastAsia="Calibri" w:hAnsi="Aptos" w:cs="Calibri"/>
          <w:b/>
          <w:sz w:val="28"/>
          <w:szCs w:val="28"/>
        </w:rPr>
      </w:pPr>
    </w:p>
    <w:p w14:paraId="0000001F" w14:textId="77777777" w:rsidR="006F0EC7" w:rsidRPr="00AD39D2" w:rsidRDefault="006F0EC7">
      <w:pPr>
        <w:rPr>
          <w:rFonts w:ascii="Aptos" w:eastAsia="Calibri" w:hAnsi="Aptos" w:cs="Calibri"/>
          <w:b/>
          <w:sz w:val="28"/>
          <w:szCs w:val="28"/>
        </w:rPr>
      </w:pPr>
    </w:p>
    <w:p w14:paraId="00000020" w14:textId="77777777" w:rsidR="006F0EC7" w:rsidRPr="00AD39D2" w:rsidRDefault="006F0EC7">
      <w:pPr>
        <w:rPr>
          <w:rFonts w:ascii="Aptos" w:eastAsia="Calibri" w:hAnsi="Aptos" w:cs="Calibri"/>
        </w:rPr>
      </w:pPr>
    </w:p>
    <w:sdt>
      <w:sdtPr>
        <w:rPr>
          <w:rFonts w:ascii="Aptos" w:hAnsi="Aptos"/>
        </w:rPr>
        <w:id w:val="-530874483"/>
        <w:docPartObj>
          <w:docPartGallery w:val="Table of Contents"/>
          <w:docPartUnique/>
        </w:docPartObj>
      </w:sdtPr>
      <w:sdtContent>
        <w:p w14:paraId="00000021" w14:textId="6049FDED" w:rsidR="006F0EC7" w:rsidRDefault="00E672C0">
          <w:pPr>
            <w:pBdr>
              <w:top w:val="nil"/>
              <w:left w:val="nil"/>
              <w:bottom w:val="nil"/>
              <w:right w:val="nil"/>
              <w:between w:val="nil"/>
            </w:pBdr>
            <w:tabs>
              <w:tab w:val="right" w:pos="8630"/>
            </w:tabs>
            <w:spacing w:after="100"/>
            <w:rPr>
              <w:rFonts w:ascii="Aptos" w:hAnsi="Aptos"/>
            </w:rPr>
          </w:pPr>
          <w:r w:rsidRPr="00AD39D2">
            <w:rPr>
              <w:rFonts w:ascii="Aptos" w:hAnsi="Aptos"/>
            </w:rPr>
            <w:fldChar w:fldCharType="begin"/>
          </w:r>
          <w:r w:rsidRPr="00AD39D2">
            <w:rPr>
              <w:rFonts w:ascii="Aptos" w:hAnsi="Aptos"/>
            </w:rPr>
            <w:instrText xml:space="preserve"> TOC \h \u \z \t "Heading 1,1,Heading 2,2,Heading 3,3,"</w:instrText>
          </w:r>
          <w:r w:rsidRPr="00AD39D2">
            <w:rPr>
              <w:rFonts w:ascii="Aptos" w:hAnsi="Aptos"/>
            </w:rPr>
            <w:fldChar w:fldCharType="separate"/>
          </w:r>
          <w:hyperlink w:anchor="_heading=h.gjdgxs">
            <w:r w:rsidRPr="00AD39D2">
              <w:rPr>
                <w:rFonts w:ascii="Aptos" w:eastAsia="Helvetica Neue" w:hAnsi="Aptos" w:cs="Helvetica Neue"/>
                <w:color w:val="000000"/>
              </w:rPr>
              <w:t>Définitions</w:t>
            </w:r>
            <w:r w:rsidRPr="00AD39D2">
              <w:rPr>
                <w:rFonts w:ascii="Aptos" w:eastAsia="Helvetica Neue" w:hAnsi="Aptos" w:cs="Helvetica Neue"/>
                <w:color w:val="000000"/>
              </w:rPr>
              <w:tab/>
            </w:r>
            <w:r w:rsidR="00F2349C">
              <w:rPr>
                <w:rFonts w:ascii="Aptos" w:eastAsia="Helvetica Neue" w:hAnsi="Aptos" w:cs="Helvetica Neue"/>
                <w:color w:val="000000"/>
              </w:rPr>
              <w:t xml:space="preserve">   </w:t>
            </w:r>
            <w:r w:rsidR="00770635">
              <w:rPr>
                <w:rFonts w:ascii="Aptos" w:eastAsia="Helvetica Neue" w:hAnsi="Aptos" w:cs="Helvetica Neue"/>
                <w:color w:val="000000"/>
              </w:rPr>
              <w:t>3</w:t>
            </w:r>
          </w:hyperlink>
        </w:p>
        <w:p w14:paraId="2DD2058D" w14:textId="410EAF95" w:rsidR="006841DA" w:rsidRPr="00AD39D2" w:rsidRDefault="006841DA">
          <w:pPr>
            <w:pBdr>
              <w:top w:val="nil"/>
              <w:left w:val="nil"/>
              <w:bottom w:val="nil"/>
              <w:right w:val="nil"/>
              <w:between w:val="nil"/>
            </w:pBdr>
            <w:tabs>
              <w:tab w:val="right" w:pos="8630"/>
            </w:tabs>
            <w:spacing w:after="100"/>
            <w:rPr>
              <w:rFonts w:ascii="Aptos" w:eastAsia="Calibri" w:hAnsi="Aptos" w:cs="Calibri"/>
              <w:color w:val="000000"/>
            </w:rPr>
          </w:pPr>
          <w:r>
            <w:rPr>
              <w:rFonts w:ascii="Aptos" w:hAnsi="Aptos"/>
            </w:rPr>
            <w:t>Photograph</w:t>
          </w:r>
          <w:r w:rsidR="00081558">
            <w:rPr>
              <w:rFonts w:ascii="Aptos" w:hAnsi="Aptos"/>
            </w:rPr>
            <w:t>ies et enregistrements</w:t>
          </w:r>
          <w:r w:rsidR="007F5B9E">
            <w:rPr>
              <w:rFonts w:ascii="Aptos" w:hAnsi="Aptos"/>
            </w:rPr>
            <w:t xml:space="preserve">                                                                                                                       </w:t>
          </w:r>
          <w:r w:rsidR="00A135C0">
            <w:rPr>
              <w:rFonts w:ascii="Aptos" w:hAnsi="Aptos"/>
            </w:rPr>
            <w:t>4</w:t>
          </w:r>
        </w:p>
        <w:p w14:paraId="00000022" w14:textId="737FCB7C" w:rsidR="006F0EC7" w:rsidRPr="00AD39D2" w:rsidRDefault="00E672C0">
          <w:pPr>
            <w:pBdr>
              <w:top w:val="nil"/>
              <w:left w:val="nil"/>
              <w:bottom w:val="nil"/>
              <w:right w:val="nil"/>
              <w:between w:val="nil"/>
            </w:pBdr>
            <w:tabs>
              <w:tab w:val="right" w:pos="8630"/>
            </w:tabs>
            <w:spacing w:after="100"/>
            <w:rPr>
              <w:rFonts w:ascii="Aptos" w:eastAsia="Calibri" w:hAnsi="Aptos" w:cs="Calibri"/>
              <w:color w:val="000000"/>
            </w:rPr>
          </w:pPr>
          <w:hyperlink w:anchor="_heading=h.30j0zll">
            <w:r w:rsidRPr="00AD39D2">
              <w:rPr>
                <w:rFonts w:ascii="Aptos" w:eastAsia="Helvetica Neue" w:hAnsi="Aptos" w:cs="Helvetica Neue"/>
                <w:color w:val="000000"/>
              </w:rPr>
              <w:t>Obligation de confidentialité</w:t>
            </w:r>
            <w:r w:rsidRPr="00AD39D2">
              <w:rPr>
                <w:rFonts w:ascii="Aptos" w:eastAsia="Helvetica Neue" w:hAnsi="Aptos" w:cs="Helvetica Neue"/>
                <w:color w:val="000000"/>
              </w:rPr>
              <w:tab/>
            </w:r>
            <w:r w:rsidR="00363261">
              <w:rPr>
                <w:rFonts w:ascii="Aptos" w:eastAsia="Helvetica Neue" w:hAnsi="Aptos" w:cs="Helvetica Neue"/>
                <w:color w:val="000000"/>
              </w:rPr>
              <w:t>4</w:t>
            </w:r>
          </w:hyperlink>
        </w:p>
        <w:p w14:paraId="00000023" w14:textId="215EF576" w:rsidR="006F0EC7" w:rsidRPr="00AD39D2" w:rsidRDefault="00E672C0">
          <w:pPr>
            <w:pBdr>
              <w:top w:val="nil"/>
              <w:left w:val="nil"/>
              <w:bottom w:val="nil"/>
              <w:right w:val="nil"/>
              <w:between w:val="nil"/>
            </w:pBdr>
            <w:tabs>
              <w:tab w:val="right" w:pos="8630"/>
            </w:tabs>
            <w:spacing w:after="100"/>
            <w:rPr>
              <w:rFonts w:ascii="Aptos" w:eastAsia="Calibri" w:hAnsi="Aptos" w:cs="Calibri"/>
              <w:color w:val="000000"/>
            </w:rPr>
          </w:pPr>
          <w:hyperlink w:anchor="_heading=h.1fob9te">
            <w:r w:rsidRPr="00AD39D2">
              <w:rPr>
                <w:rFonts w:ascii="Aptos" w:eastAsia="Helvetica Neue" w:hAnsi="Aptos" w:cs="Helvetica Neue"/>
                <w:color w:val="000000"/>
              </w:rPr>
              <w:t>Collecte et usage des renseignements personnels</w:t>
            </w:r>
            <w:r w:rsidRPr="00AD39D2">
              <w:rPr>
                <w:rFonts w:ascii="Aptos" w:eastAsia="Helvetica Neue" w:hAnsi="Aptos" w:cs="Helvetica Neue"/>
                <w:color w:val="000000"/>
              </w:rPr>
              <w:tab/>
            </w:r>
            <w:r w:rsidR="00363261">
              <w:rPr>
                <w:rFonts w:ascii="Aptos" w:eastAsia="Helvetica Neue" w:hAnsi="Aptos" w:cs="Helvetica Neue"/>
                <w:color w:val="000000"/>
              </w:rPr>
              <w:t>5</w:t>
            </w:r>
          </w:hyperlink>
        </w:p>
        <w:p w14:paraId="00000024" w14:textId="139FFBCE" w:rsidR="006F0EC7" w:rsidRPr="00AD39D2" w:rsidRDefault="00E672C0">
          <w:pPr>
            <w:pBdr>
              <w:top w:val="nil"/>
              <w:left w:val="nil"/>
              <w:bottom w:val="nil"/>
              <w:right w:val="nil"/>
              <w:between w:val="nil"/>
            </w:pBdr>
            <w:tabs>
              <w:tab w:val="right" w:pos="8630"/>
            </w:tabs>
            <w:spacing w:after="100"/>
            <w:rPr>
              <w:rFonts w:ascii="Aptos" w:eastAsia="Calibri" w:hAnsi="Aptos" w:cs="Calibri"/>
              <w:color w:val="000000"/>
            </w:rPr>
          </w:pPr>
          <w:hyperlink w:anchor="_heading=h.3znysh7">
            <w:r w:rsidRPr="00AD39D2">
              <w:rPr>
                <w:rFonts w:ascii="Aptos" w:eastAsia="Helvetica Neue" w:hAnsi="Aptos" w:cs="Helvetica Neue"/>
                <w:color w:val="000000"/>
              </w:rPr>
              <w:t>Conservation et gestion des renseignements personnels</w:t>
            </w:r>
            <w:r w:rsidRPr="00AD39D2">
              <w:rPr>
                <w:rFonts w:ascii="Aptos" w:eastAsia="Helvetica Neue" w:hAnsi="Aptos" w:cs="Helvetica Neue"/>
                <w:color w:val="000000"/>
              </w:rPr>
              <w:tab/>
            </w:r>
            <w:r w:rsidR="00363261">
              <w:rPr>
                <w:rFonts w:ascii="Aptos" w:eastAsia="Helvetica Neue" w:hAnsi="Aptos" w:cs="Helvetica Neue"/>
                <w:color w:val="000000"/>
              </w:rPr>
              <w:t>6</w:t>
            </w:r>
          </w:hyperlink>
        </w:p>
        <w:p w14:paraId="00000025" w14:textId="3BB4C989" w:rsidR="006F0EC7" w:rsidRPr="00AD39D2" w:rsidRDefault="00E672C0">
          <w:pPr>
            <w:pBdr>
              <w:top w:val="nil"/>
              <w:left w:val="nil"/>
              <w:bottom w:val="nil"/>
              <w:right w:val="nil"/>
              <w:between w:val="nil"/>
            </w:pBdr>
            <w:tabs>
              <w:tab w:val="right" w:pos="8630"/>
            </w:tabs>
            <w:spacing w:after="100"/>
            <w:rPr>
              <w:rFonts w:ascii="Aptos" w:eastAsia="Calibri" w:hAnsi="Aptos" w:cs="Calibri"/>
              <w:color w:val="000000"/>
            </w:rPr>
          </w:pPr>
          <w:hyperlink w:anchor="_heading=h.2et92p0">
            <w:r w:rsidRPr="00AD39D2">
              <w:rPr>
                <w:rFonts w:ascii="Aptos" w:eastAsia="Helvetica Neue" w:hAnsi="Aptos" w:cs="Helvetica Neue"/>
                <w:color w:val="000000"/>
              </w:rPr>
              <w:t>Destruction des renseignements personnels</w:t>
            </w:r>
            <w:r w:rsidRPr="00AD39D2">
              <w:rPr>
                <w:rFonts w:ascii="Aptos" w:eastAsia="Helvetica Neue" w:hAnsi="Aptos" w:cs="Helvetica Neue"/>
                <w:color w:val="000000"/>
              </w:rPr>
              <w:tab/>
            </w:r>
            <w:r w:rsidR="00363261">
              <w:rPr>
                <w:rFonts w:ascii="Aptos" w:eastAsia="Helvetica Neue" w:hAnsi="Aptos" w:cs="Helvetica Neue"/>
                <w:color w:val="000000"/>
              </w:rPr>
              <w:t>8</w:t>
            </w:r>
          </w:hyperlink>
        </w:p>
        <w:p w14:paraId="00000026" w14:textId="4A0C5445" w:rsidR="006F0EC7" w:rsidRPr="00AD39D2" w:rsidRDefault="00E672C0">
          <w:pPr>
            <w:pBdr>
              <w:top w:val="nil"/>
              <w:left w:val="nil"/>
              <w:bottom w:val="nil"/>
              <w:right w:val="nil"/>
              <w:between w:val="nil"/>
            </w:pBdr>
            <w:tabs>
              <w:tab w:val="right" w:pos="8630"/>
            </w:tabs>
            <w:spacing w:after="100"/>
            <w:rPr>
              <w:rFonts w:ascii="Aptos" w:eastAsia="Calibri" w:hAnsi="Aptos" w:cs="Calibri"/>
              <w:color w:val="000000"/>
            </w:rPr>
          </w:pPr>
          <w:hyperlink w:anchor="_heading=h.tyjcwt">
            <w:r w:rsidRPr="00AD39D2">
              <w:rPr>
                <w:rFonts w:ascii="Aptos" w:eastAsia="Helvetica Neue" w:hAnsi="Aptos" w:cs="Helvetica Neue"/>
                <w:color w:val="000000"/>
              </w:rPr>
              <w:t>Divulgation de renseignements personnels à un tiers</w:t>
            </w:r>
            <w:r w:rsidRPr="00AD39D2">
              <w:rPr>
                <w:rFonts w:ascii="Aptos" w:eastAsia="Helvetica Neue" w:hAnsi="Aptos" w:cs="Helvetica Neue"/>
                <w:color w:val="000000"/>
              </w:rPr>
              <w:tab/>
            </w:r>
            <w:r w:rsidR="00D43045">
              <w:rPr>
                <w:rFonts w:ascii="Aptos" w:eastAsia="Helvetica Neue" w:hAnsi="Aptos" w:cs="Helvetica Neue"/>
                <w:color w:val="000000"/>
              </w:rPr>
              <w:t>8</w:t>
            </w:r>
          </w:hyperlink>
        </w:p>
        <w:p w14:paraId="00000027" w14:textId="4C7C84D1" w:rsidR="006F0EC7" w:rsidRPr="00AD39D2" w:rsidRDefault="00E672C0">
          <w:pPr>
            <w:pBdr>
              <w:top w:val="nil"/>
              <w:left w:val="nil"/>
              <w:bottom w:val="nil"/>
              <w:right w:val="nil"/>
              <w:between w:val="nil"/>
            </w:pBdr>
            <w:tabs>
              <w:tab w:val="right" w:pos="8630"/>
            </w:tabs>
            <w:spacing w:after="100"/>
            <w:rPr>
              <w:rFonts w:ascii="Aptos" w:eastAsia="Calibri" w:hAnsi="Aptos" w:cs="Calibri"/>
              <w:color w:val="000000"/>
            </w:rPr>
          </w:pPr>
          <w:hyperlink w:anchor="_heading=h.3dy6vkm">
            <w:r w:rsidRPr="00AD39D2">
              <w:rPr>
                <w:rFonts w:ascii="Aptos" w:eastAsia="Helvetica Neue" w:hAnsi="Aptos" w:cs="Helvetica Neue"/>
                <w:color w:val="000000"/>
              </w:rPr>
              <w:t>Communication de renseignements personnels à la personne concernée</w:t>
            </w:r>
            <w:r w:rsidRPr="00AD39D2">
              <w:rPr>
                <w:rFonts w:ascii="Aptos" w:eastAsia="Helvetica Neue" w:hAnsi="Aptos" w:cs="Helvetica Neue"/>
                <w:color w:val="000000"/>
              </w:rPr>
              <w:tab/>
            </w:r>
            <w:r w:rsidR="00D43045">
              <w:rPr>
                <w:rFonts w:ascii="Aptos" w:eastAsia="Helvetica Neue" w:hAnsi="Aptos" w:cs="Helvetica Neue"/>
                <w:color w:val="000000"/>
              </w:rPr>
              <w:t>9</w:t>
            </w:r>
          </w:hyperlink>
        </w:p>
        <w:p w14:paraId="00000028" w14:textId="7FE0B318" w:rsidR="006F0EC7" w:rsidRPr="00AD39D2" w:rsidRDefault="00E672C0">
          <w:pPr>
            <w:pBdr>
              <w:top w:val="nil"/>
              <w:left w:val="nil"/>
              <w:bottom w:val="nil"/>
              <w:right w:val="nil"/>
              <w:between w:val="nil"/>
            </w:pBdr>
            <w:tabs>
              <w:tab w:val="right" w:pos="8630"/>
            </w:tabs>
            <w:spacing w:after="100"/>
            <w:rPr>
              <w:rFonts w:ascii="Aptos" w:eastAsia="Calibri" w:hAnsi="Aptos" w:cs="Calibri"/>
              <w:color w:val="000000"/>
            </w:rPr>
          </w:pPr>
          <w:hyperlink w:anchor="_heading=h.1t3h5sf">
            <w:r w:rsidRPr="00AD39D2">
              <w:rPr>
                <w:rFonts w:ascii="Aptos" w:eastAsia="Helvetica Neue" w:hAnsi="Aptos" w:cs="Helvetica Neue"/>
                <w:color w:val="000000"/>
              </w:rPr>
              <w:t>Manquement à l’obligation de confidentialité</w:t>
            </w:r>
            <w:r w:rsidRPr="00AD39D2">
              <w:rPr>
                <w:rFonts w:ascii="Aptos" w:eastAsia="Helvetica Neue" w:hAnsi="Aptos" w:cs="Helvetica Neue"/>
                <w:color w:val="000000"/>
              </w:rPr>
              <w:tab/>
            </w:r>
            <w:r w:rsidR="00D43045">
              <w:rPr>
                <w:rFonts w:ascii="Aptos" w:eastAsia="Helvetica Neue" w:hAnsi="Aptos" w:cs="Helvetica Neue"/>
                <w:color w:val="000000"/>
              </w:rPr>
              <w:t>9</w:t>
            </w:r>
          </w:hyperlink>
        </w:p>
        <w:p w14:paraId="00000029" w14:textId="6F7E05CC" w:rsidR="006F0EC7" w:rsidRPr="00AD39D2" w:rsidRDefault="00E672C0">
          <w:pPr>
            <w:pBdr>
              <w:top w:val="nil"/>
              <w:left w:val="nil"/>
              <w:bottom w:val="nil"/>
              <w:right w:val="nil"/>
              <w:between w:val="nil"/>
            </w:pBdr>
            <w:tabs>
              <w:tab w:val="right" w:pos="8630"/>
            </w:tabs>
            <w:spacing w:after="100"/>
            <w:rPr>
              <w:rFonts w:ascii="Aptos" w:eastAsia="Calibri" w:hAnsi="Aptos" w:cs="Calibri"/>
              <w:color w:val="000000"/>
            </w:rPr>
          </w:pPr>
          <w:hyperlink w:anchor="_heading=h.4d34og8">
            <w:r w:rsidRPr="00AD39D2">
              <w:rPr>
                <w:rFonts w:ascii="Aptos" w:eastAsia="Helvetica Neue" w:hAnsi="Aptos" w:cs="Helvetica Neue"/>
                <w:color w:val="000000"/>
              </w:rPr>
              <w:t>Recours</w:t>
            </w:r>
            <w:r w:rsidRPr="00AD39D2">
              <w:rPr>
                <w:rFonts w:ascii="Aptos" w:eastAsia="Helvetica Neue" w:hAnsi="Aptos" w:cs="Helvetica Neue"/>
                <w:color w:val="000000"/>
              </w:rPr>
              <w:tab/>
            </w:r>
            <w:r w:rsidR="00D43045">
              <w:rPr>
                <w:rFonts w:ascii="Aptos" w:eastAsia="Helvetica Neue" w:hAnsi="Aptos" w:cs="Helvetica Neue"/>
                <w:color w:val="000000"/>
              </w:rPr>
              <w:t>10</w:t>
            </w:r>
          </w:hyperlink>
        </w:p>
        <w:p w14:paraId="0000002A" w14:textId="77777777" w:rsidR="006F0EC7" w:rsidRPr="00AD39D2" w:rsidRDefault="00E672C0">
          <w:pPr>
            <w:rPr>
              <w:rFonts w:ascii="Aptos" w:eastAsia="Calibri" w:hAnsi="Aptos" w:cs="Calibri"/>
            </w:rPr>
          </w:pPr>
          <w:r w:rsidRPr="00AD39D2">
            <w:rPr>
              <w:rFonts w:ascii="Aptos" w:hAnsi="Aptos"/>
            </w:rPr>
            <w:fldChar w:fldCharType="end"/>
          </w:r>
        </w:p>
      </w:sdtContent>
    </w:sdt>
    <w:p w14:paraId="0000002B" w14:textId="77777777" w:rsidR="006F0EC7" w:rsidRPr="00AD39D2" w:rsidRDefault="006F0EC7">
      <w:pPr>
        <w:pBdr>
          <w:top w:val="nil"/>
          <w:left w:val="nil"/>
          <w:bottom w:val="nil"/>
          <w:right w:val="nil"/>
          <w:between w:val="nil"/>
        </w:pBdr>
        <w:spacing w:line="271" w:lineRule="auto"/>
        <w:ind w:left="1043" w:right="257"/>
        <w:rPr>
          <w:rFonts w:ascii="Aptos" w:eastAsia="Calibri" w:hAnsi="Aptos" w:cs="Calibri"/>
          <w:color w:val="000000"/>
          <w:sz w:val="21"/>
          <w:szCs w:val="21"/>
        </w:rPr>
      </w:pPr>
    </w:p>
    <w:p w14:paraId="0000002C" w14:textId="77777777" w:rsidR="006F0EC7" w:rsidRPr="00AD39D2" w:rsidRDefault="00E672C0">
      <w:pPr>
        <w:pStyle w:val="Heading1"/>
        <w:ind w:left="0" w:firstLine="0"/>
        <w:rPr>
          <w:rFonts w:ascii="Aptos" w:eastAsia="Calibri" w:hAnsi="Aptos" w:cs="Calibri"/>
          <w:b w:val="0"/>
        </w:rPr>
      </w:pPr>
      <w:bookmarkStart w:id="0" w:name="_heading=h.gjdgxs" w:colFirst="0" w:colLast="0"/>
      <w:bookmarkEnd w:id="0"/>
      <w:r w:rsidRPr="00AD39D2">
        <w:rPr>
          <w:rFonts w:ascii="Aptos" w:hAnsi="Aptos"/>
        </w:rPr>
        <w:br w:type="page"/>
      </w:r>
      <w:r w:rsidRPr="00AD39D2">
        <w:rPr>
          <w:rFonts w:ascii="Aptos" w:eastAsia="Calibri" w:hAnsi="Aptos" w:cs="Calibri"/>
        </w:rPr>
        <w:lastRenderedPageBreak/>
        <w:t>DÉFINITIONS</w:t>
      </w:r>
    </w:p>
    <w:p w14:paraId="0000002D" w14:textId="77777777" w:rsidR="006F0EC7" w:rsidRPr="000024E1" w:rsidRDefault="006F0EC7">
      <w:pPr>
        <w:pStyle w:val="Heading1"/>
        <w:ind w:left="0" w:firstLine="0"/>
        <w:rPr>
          <w:rFonts w:ascii="Aptos" w:eastAsia="Calibri" w:hAnsi="Aptos" w:cs="Calibri"/>
          <w:sz w:val="24"/>
          <w:szCs w:val="24"/>
        </w:rPr>
      </w:pPr>
    </w:p>
    <w:p w14:paraId="0000002E" w14:textId="77777777" w:rsidR="006F0EC7" w:rsidRPr="00AD39D2" w:rsidRDefault="00E672C0">
      <w:pPr>
        <w:rPr>
          <w:rFonts w:ascii="Aptos" w:eastAsia="Calibri" w:hAnsi="Aptos" w:cs="Calibri"/>
          <w:b/>
          <w:sz w:val="24"/>
          <w:szCs w:val="24"/>
        </w:rPr>
      </w:pPr>
      <w:r w:rsidRPr="00AD39D2">
        <w:rPr>
          <w:rFonts w:ascii="Aptos" w:eastAsia="Calibri" w:hAnsi="Aptos" w:cs="Calibri"/>
          <w:b/>
          <w:sz w:val="24"/>
          <w:szCs w:val="24"/>
        </w:rPr>
        <w:t>«</w:t>
      </w:r>
      <w:r w:rsidRPr="00AD39D2">
        <w:rPr>
          <w:rFonts w:ascii="Arial" w:eastAsia="Calibri" w:hAnsi="Arial" w:cs="Arial"/>
          <w:b/>
          <w:sz w:val="24"/>
          <w:szCs w:val="24"/>
        </w:rPr>
        <w:t> </w:t>
      </w:r>
      <w:r w:rsidRPr="00AD39D2">
        <w:rPr>
          <w:rFonts w:ascii="Aptos" w:eastAsia="Calibri" w:hAnsi="Aptos" w:cs="Calibri"/>
          <w:b/>
          <w:sz w:val="24"/>
          <w:szCs w:val="24"/>
        </w:rPr>
        <w:t>Employ</w:t>
      </w:r>
      <w:r w:rsidRPr="00AD39D2">
        <w:rPr>
          <w:rFonts w:ascii="Aptos" w:eastAsia="Calibri" w:hAnsi="Aptos" w:cs="Aptos"/>
          <w:b/>
          <w:sz w:val="24"/>
          <w:szCs w:val="24"/>
        </w:rPr>
        <w:t>é</w:t>
      </w:r>
      <w:r w:rsidRPr="00AD39D2">
        <w:rPr>
          <w:rFonts w:ascii="Aptos" w:eastAsia="Calibri" w:hAnsi="Aptos" w:cs="Calibri"/>
          <w:b/>
          <w:sz w:val="24"/>
          <w:szCs w:val="24"/>
        </w:rPr>
        <w:t>e/employ</w:t>
      </w:r>
      <w:r w:rsidRPr="00AD39D2">
        <w:rPr>
          <w:rFonts w:ascii="Aptos" w:eastAsia="Calibri" w:hAnsi="Aptos" w:cs="Aptos"/>
          <w:b/>
          <w:sz w:val="24"/>
          <w:szCs w:val="24"/>
        </w:rPr>
        <w:t>é</w:t>
      </w:r>
      <w:r w:rsidRPr="00AD39D2">
        <w:rPr>
          <w:rFonts w:ascii="Arial" w:eastAsia="Calibri" w:hAnsi="Arial" w:cs="Arial"/>
          <w:b/>
          <w:sz w:val="24"/>
          <w:szCs w:val="24"/>
        </w:rPr>
        <w:t> </w:t>
      </w:r>
      <w:r w:rsidRPr="00AD39D2">
        <w:rPr>
          <w:rFonts w:ascii="Aptos" w:eastAsia="Calibri" w:hAnsi="Aptos" w:cs="Aptos"/>
          <w:b/>
          <w:sz w:val="24"/>
          <w:szCs w:val="24"/>
        </w:rPr>
        <w:t>»</w:t>
      </w:r>
    </w:p>
    <w:p w14:paraId="0000002F" w14:textId="71228614" w:rsidR="006F0EC7" w:rsidRPr="00AD39D2" w:rsidRDefault="00E672C0">
      <w:pPr>
        <w:rPr>
          <w:rFonts w:ascii="Aptos" w:eastAsia="Calibri" w:hAnsi="Aptos" w:cs="Calibri"/>
          <w:color w:val="000000"/>
          <w:sz w:val="24"/>
          <w:szCs w:val="24"/>
        </w:rPr>
      </w:pPr>
      <w:r w:rsidRPr="00AD39D2">
        <w:rPr>
          <w:rFonts w:ascii="Aptos" w:eastAsia="Calibri" w:hAnsi="Aptos" w:cs="Calibri"/>
          <w:color w:val="000000"/>
          <w:sz w:val="24"/>
          <w:szCs w:val="24"/>
        </w:rPr>
        <w:t xml:space="preserve">Toute personne qui travaille pour </w:t>
      </w:r>
      <w:r w:rsidR="00AD39D2">
        <w:rPr>
          <w:rFonts w:ascii="Aptos" w:eastAsia="Calibri" w:hAnsi="Aptos" w:cs="Calibri"/>
          <w:color w:val="000000"/>
          <w:sz w:val="24"/>
          <w:szCs w:val="24"/>
        </w:rPr>
        <w:t>la Maison des jeunes de Pierrefonds</w:t>
      </w:r>
      <w:r w:rsidRPr="00AD39D2">
        <w:rPr>
          <w:rFonts w:ascii="Aptos" w:eastAsia="Calibri" w:hAnsi="Aptos" w:cs="Calibri"/>
          <w:color w:val="000000"/>
          <w:sz w:val="24"/>
          <w:szCs w:val="24"/>
        </w:rPr>
        <w:t xml:space="preserve"> moyennant rémunération, incluant la direction ou la coord</w:t>
      </w:r>
      <w:r w:rsidRPr="00AD39D2">
        <w:rPr>
          <w:rFonts w:ascii="Aptos" w:eastAsia="Calibri" w:hAnsi="Aptos" w:cs="Calibri"/>
          <w:sz w:val="24"/>
          <w:szCs w:val="24"/>
        </w:rPr>
        <w:t>ination</w:t>
      </w:r>
      <w:r w:rsidRPr="00AD39D2">
        <w:rPr>
          <w:rFonts w:ascii="Aptos" w:eastAsia="Calibri" w:hAnsi="Aptos" w:cs="Calibri"/>
          <w:color w:val="000000"/>
          <w:sz w:val="24"/>
          <w:szCs w:val="24"/>
        </w:rPr>
        <w:t>, ainsi que toutes les personnes non rémunérées (bénévole, stagiaire).</w:t>
      </w:r>
    </w:p>
    <w:p w14:paraId="00000030" w14:textId="77777777" w:rsidR="006F0EC7" w:rsidRPr="00AD39D2" w:rsidRDefault="006F0EC7">
      <w:pPr>
        <w:rPr>
          <w:rFonts w:ascii="Aptos" w:eastAsia="Calibri" w:hAnsi="Aptos" w:cs="Calibri"/>
          <w:color w:val="000000"/>
          <w:sz w:val="24"/>
          <w:szCs w:val="24"/>
        </w:rPr>
      </w:pPr>
    </w:p>
    <w:p w14:paraId="00000031" w14:textId="77777777" w:rsidR="006F0EC7" w:rsidRPr="00AD39D2" w:rsidRDefault="00E672C0">
      <w:pPr>
        <w:rPr>
          <w:rFonts w:ascii="Aptos" w:eastAsia="Calibri" w:hAnsi="Aptos" w:cs="Calibri"/>
          <w:b/>
          <w:sz w:val="24"/>
          <w:szCs w:val="24"/>
        </w:rPr>
      </w:pPr>
      <w:r w:rsidRPr="00AD39D2">
        <w:rPr>
          <w:rFonts w:ascii="Aptos" w:eastAsia="Calibri" w:hAnsi="Aptos" w:cs="Calibri"/>
          <w:b/>
          <w:sz w:val="24"/>
          <w:szCs w:val="24"/>
        </w:rPr>
        <w:t>«</w:t>
      </w:r>
      <w:r w:rsidRPr="00AD39D2">
        <w:rPr>
          <w:rFonts w:ascii="Arial" w:eastAsia="Calibri" w:hAnsi="Arial" w:cs="Arial"/>
          <w:b/>
          <w:sz w:val="24"/>
          <w:szCs w:val="24"/>
        </w:rPr>
        <w:t> </w:t>
      </w:r>
      <w:r w:rsidRPr="00AD39D2">
        <w:rPr>
          <w:rFonts w:ascii="Aptos" w:eastAsia="Calibri" w:hAnsi="Aptos" w:cs="Calibri"/>
          <w:b/>
          <w:sz w:val="24"/>
          <w:szCs w:val="24"/>
        </w:rPr>
        <w:t>Incident de confidentialit</w:t>
      </w:r>
      <w:r w:rsidRPr="00AD39D2">
        <w:rPr>
          <w:rFonts w:ascii="Aptos" w:eastAsia="Calibri" w:hAnsi="Aptos" w:cs="Aptos"/>
          <w:b/>
          <w:sz w:val="24"/>
          <w:szCs w:val="24"/>
        </w:rPr>
        <w:t>é</w:t>
      </w:r>
      <w:r w:rsidRPr="00AD39D2">
        <w:rPr>
          <w:rFonts w:ascii="Arial" w:eastAsia="Calibri" w:hAnsi="Arial" w:cs="Arial"/>
          <w:b/>
          <w:sz w:val="24"/>
          <w:szCs w:val="24"/>
        </w:rPr>
        <w:t> </w:t>
      </w:r>
      <w:r w:rsidRPr="00AD39D2">
        <w:rPr>
          <w:rFonts w:ascii="Aptos" w:eastAsia="Calibri" w:hAnsi="Aptos" w:cs="Aptos"/>
          <w:b/>
          <w:sz w:val="24"/>
          <w:szCs w:val="24"/>
        </w:rPr>
        <w:t>»</w:t>
      </w:r>
    </w:p>
    <w:p w14:paraId="00000032" w14:textId="77777777" w:rsidR="006F0EC7" w:rsidRPr="00AD39D2" w:rsidRDefault="00E672C0">
      <w:pPr>
        <w:rPr>
          <w:rFonts w:ascii="Aptos" w:eastAsia="Calibri" w:hAnsi="Aptos" w:cs="Calibri"/>
          <w:color w:val="000000"/>
          <w:sz w:val="24"/>
          <w:szCs w:val="24"/>
        </w:rPr>
      </w:pPr>
      <w:r w:rsidRPr="00AD39D2">
        <w:rPr>
          <w:rFonts w:ascii="Aptos" w:eastAsia="Calibri" w:hAnsi="Aptos" w:cs="Calibri"/>
          <w:color w:val="000000"/>
          <w:sz w:val="24"/>
          <w:szCs w:val="24"/>
        </w:rPr>
        <w:t>Tout accès, utilisation ou communication non autorisés par la loi d’un renseignement personnel, de même que la perte d’un renseignement personnel ou toute autre atteinte à sa protection.</w:t>
      </w:r>
    </w:p>
    <w:p w14:paraId="00000033" w14:textId="77777777" w:rsidR="006F0EC7" w:rsidRPr="00AD39D2" w:rsidRDefault="006F0EC7">
      <w:pPr>
        <w:rPr>
          <w:rFonts w:ascii="Aptos" w:eastAsia="Calibri" w:hAnsi="Aptos" w:cs="Calibri"/>
          <w:color w:val="000000"/>
          <w:sz w:val="24"/>
          <w:szCs w:val="24"/>
        </w:rPr>
      </w:pPr>
    </w:p>
    <w:p w14:paraId="3FD5D767" w14:textId="77777777" w:rsidR="00EA712F" w:rsidRPr="00AD39D2" w:rsidRDefault="00EA712F" w:rsidP="00EA712F">
      <w:pPr>
        <w:pStyle w:val="Default"/>
        <w:rPr>
          <w:rFonts w:ascii="Aptos" w:hAnsi="Aptos"/>
        </w:rPr>
      </w:pPr>
      <w:r w:rsidRPr="00AD39D2">
        <w:rPr>
          <w:rFonts w:ascii="Aptos" w:hAnsi="Aptos"/>
          <w:b/>
          <w:bCs/>
        </w:rPr>
        <w:t xml:space="preserve">« Événement » </w:t>
      </w:r>
    </w:p>
    <w:p w14:paraId="09B55460" w14:textId="43F61F88" w:rsidR="00EA712F" w:rsidRDefault="00EA712F" w:rsidP="00EA712F">
      <w:pPr>
        <w:pStyle w:val="Default"/>
        <w:rPr>
          <w:rFonts w:ascii="Aptos" w:hAnsi="Aptos"/>
        </w:rPr>
      </w:pPr>
      <w:r w:rsidRPr="00AD39D2">
        <w:rPr>
          <w:rFonts w:ascii="Aptos" w:hAnsi="Aptos"/>
        </w:rPr>
        <w:t xml:space="preserve">Tout événement que </w:t>
      </w:r>
      <w:bookmarkStart w:id="1" w:name="_Hlk217296226"/>
      <w:r w:rsidR="00AD39D2">
        <w:rPr>
          <w:rFonts w:ascii="Aptos" w:hAnsi="Aptos"/>
        </w:rPr>
        <w:t>la Maison des jeunes de Pierrefonds</w:t>
      </w:r>
      <w:bookmarkEnd w:id="1"/>
      <w:r w:rsidRPr="00AD39D2">
        <w:rPr>
          <w:rFonts w:ascii="Aptos" w:hAnsi="Aptos"/>
        </w:rPr>
        <w:t xml:space="preserve"> gère ou organise. </w:t>
      </w:r>
    </w:p>
    <w:p w14:paraId="41E7A8BE" w14:textId="77777777" w:rsidR="00AD39D2" w:rsidRPr="00AD39D2" w:rsidRDefault="00AD39D2" w:rsidP="00EA712F">
      <w:pPr>
        <w:pStyle w:val="Default"/>
        <w:rPr>
          <w:rFonts w:ascii="Aptos" w:hAnsi="Aptos"/>
        </w:rPr>
      </w:pPr>
    </w:p>
    <w:p w14:paraId="0C72A512" w14:textId="77777777" w:rsidR="00EA712F" w:rsidRPr="00AD39D2" w:rsidRDefault="00EA712F" w:rsidP="00EA712F">
      <w:pPr>
        <w:pStyle w:val="Default"/>
        <w:rPr>
          <w:rFonts w:ascii="Aptos" w:hAnsi="Aptos"/>
        </w:rPr>
      </w:pPr>
      <w:r w:rsidRPr="00AD39D2">
        <w:rPr>
          <w:rFonts w:ascii="Aptos" w:hAnsi="Aptos"/>
          <w:b/>
          <w:bCs/>
        </w:rPr>
        <w:t xml:space="preserve">« Formulaire de signalement » </w:t>
      </w:r>
    </w:p>
    <w:p w14:paraId="25334DE0" w14:textId="3B4FEA8D" w:rsidR="00EA712F" w:rsidRDefault="00EA712F" w:rsidP="00EA712F">
      <w:pPr>
        <w:pStyle w:val="Default"/>
        <w:rPr>
          <w:rFonts w:ascii="Aptos" w:hAnsi="Aptos"/>
        </w:rPr>
      </w:pPr>
      <w:r w:rsidRPr="00AD39D2">
        <w:rPr>
          <w:rFonts w:ascii="Aptos" w:hAnsi="Aptos"/>
        </w:rPr>
        <w:t xml:space="preserve">Le formulaire mis à la disposition de toute </w:t>
      </w:r>
      <w:r w:rsidR="00AD39D2">
        <w:rPr>
          <w:rFonts w:ascii="Aptos" w:hAnsi="Aptos"/>
        </w:rPr>
        <w:t>p</w:t>
      </w:r>
      <w:r w:rsidRPr="00AD39D2">
        <w:rPr>
          <w:rFonts w:ascii="Aptos" w:hAnsi="Aptos"/>
        </w:rPr>
        <w:t xml:space="preserve">ersonne employée ou participante afin d’informer la personne responsable des renseignements personnels. </w:t>
      </w:r>
    </w:p>
    <w:p w14:paraId="268F3E7D" w14:textId="77777777" w:rsidR="00AD39D2" w:rsidRPr="00AD39D2" w:rsidRDefault="00AD39D2" w:rsidP="00EA712F">
      <w:pPr>
        <w:pStyle w:val="Default"/>
        <w:rPr>
          <w:rFonts w:ascii="Aptos" w:hAnsi="Aptos"/>
        </w:rPr>
      </w:pPr>
    </w:p>
    <w:p w14:paraId="0216D5F2" w14:textId="77777777" w:rsidR="00EA712F" w:rsidRPr="00AD39D2" w:rsidRDefault="00EA712F" w:rsidP="00EA712F">
      <w:pPr>
        <w:pStyle w:val="Default"/>
        <w:rPr>
          <w:rFonts w:ascii="Aptos" w:hAnsi="Aptos"/>
        </w:rPr>
      </w:pPr>
      <w:r w:rsidRPr="00AD39D2">
        <w:rPr>
          <w:rFonts w:ascii="Aptos" w:hAnsi="Aptos"/>
          <w:b/>
          <w:bCs/>
        </w:rPr>
        <w:t xml:space="preserve">« Personne participante » </w:t>
      </w:r>
    </w:p>
    <w:p w14:paraId="411A51F2" w14:textId="1716F7BD" w:rsidR="00EA712F" w:rsidRDefault="00EA712F" w:rsidP="00EA712F">
      <w:pPr>
        <w:pStyle w:val="Default"/>
        <w:rPr>
          <w:rFonts w:ascii="Aptos" w:hAnsi="Aptos"/>
        </w:rPr>
      </w:pPr>
      <w:r w:rsidRPr="00AD39D2">
        <w:rPr>
          <w:rFonts w:ascii="Aptos" w:hAnsi="Aptos"/>
        </w:rPr>
        <w:t xml:space="preserve">Tout individu qui fournit des renseignements confidentiels </w:t>
      </w:r>
      <w:r w:rsidR="00AD39D2">
        <w:rPr>
          <w:rFonts w:ascii="Aptos" w:hAnsi="Aptos"/>
        </w:rPr>
        <w:t>a</w:t>
      </w:r>
      <w:r w:rsidRPr="00AD39D2">
        <w:rPr>
          <w:rFonts w:ascii="Aptos" w:hAnsi="Aptos"/>
        </w:rPr>
        <w:t xml:space="preserve"> </w:t>
      </w:r>
      <w:r w:rsidR="00AD39D2">
        <w:rPr>
          <w:rFonts w:ascii="Aptos" w:hAnsi="Aptos"/>
        </w:rPr>
        <w:t>la Maison des jeunes de Pierrefonds</w:t>
      </w:r>
      <w:r w:rsidR="00AD39D2" w:rsidRPr="00AD39D2">
        <w:rPr>
          <w:rFonts w:ascii="Aptos" w:hAnsi="Aptos"/>
        </w:rPr>
        <w:t xml:space="preserve"> </w:t>
      </w:r>
      <w:r w:rsidRPr="00AD39D2">
        <w:rPr>
          <w:rFonts w:ascii="Aptos" w:hAnsi="Aptos"/>
        </w:rPr>
        <w:t xml:space="preserve">en lien avec la réalisation d’un </w:t>
      </w:r>
      <w:r w:rsidR="00AD39D2">
        <w:rPr>
          <w:rFonts w:ascii="Aptos" w:hAnsi="Aptos"/>
        </w:rPr>
        <w:t>é</w:t>
      </w:r>
      <w:r w:rsidRPr="00AD39D2">
        <w:rPr>
          <w:rFonts w:ascii="Aptos" w:hAnsi="Aptos"/>
        </w:rPr>
        <w:t xml:space="preserve">vènement, la création d’une </w:t>
      </w:r>
      <w:r w:rsidR="00AD39D2">
        <w:rPr>
          <w:rFonts w:ascii="Aptos" w:hAnsi="Aptos"/>
        </w:rPr>
        <w:t>p</w:t>
      </w:r>
      <w:r w:rsidRPr="00AD39D2">
        <w:rPr>
          <w:rFonts w:ascii="Aptos" w:hAnsi="Aptos"/>
        </w:rPr>
        <w:t xml:space="preserve">ublication, la participation à une activité ou avec l’obtention d’un </w:t>
      </w:r>
      <w:r w:rsidR="00AD39D2">
        <w:rPr>
          <w:rFonts w:ascii="Aptos" w:hAnsi="Aptos"/>
        </w:rPr>
        <w:t>s</w:t>
      </w:r>
      <w:r w:rsidRPr="00AD39D2">
        <w:rPr>
          <w:rFonts w:ascii="Aptos" w:hAnsi="Aptos"/>
        </w:rPr>
        <w:t xml:space="preserve">ervice. </w:t>
      </w:r>
    </w:p>
    <w:p w14:paraId="6DF290E0" w14:textId="77777777" w:rsidR="00AD39D2" w:rsidRPr="00AD39D2" w:rsidRDefault="00AD39D2" w:rsidP="00EA712F">
      <w:pPr>
        <w:pStyle w:val="Default"/>
        <w:rPr>
          <w:rFonts w:ascii="Aptos" w:hAnsi="Aptos"/>
        </w:rPr>
      </w:pPr>
    </w:p>
    <w:p w14:paraId="29C69120" w14:textId="77777777" w:rsidR="00EA712F" w:rsidRPr="00AD39D2" w:rsidRDefault="00EA712F" w:rsidP="00EA712F">
      <w:pPr>
        <w:pStyle w:val="Default"/>
        <w:rPr>
          <w:rFonts w:ascii="Aptos" w:hAnsi="Aptos"/>
        </w:rPr>
      </w:pPr>
      <w:r w:rsidRPr="00AD39D2">
        <w:rPr>
          <w:rFonts w:ascii="Aptos" w:hAnsi="Aptos"/>
          <w:b/>
          <w:bCs/>
        </w:rPr>
        <w:t xml:space="preserve">« Publication » </w:t>
      </w:r>
    </w:p>
    <w:p w14:paraId="3CA29140" w14:textId="0CC5F539" w:rsidR="00EA712F" w:rsidRPr="00AD39D2" w:rsidRDefault="00EA712F" w:rsidP="00EA712F">
      <w:pPr>
        <w:rPr>
          <w:rFonts w:ascii="Aptos" w:hAnsi="Aptos"/>
          <w:sz w:val="24"/>
          <w:szCs w:val="24"/>
        </w:rPr>
      </w:pPr>
      <w:r w:rsidRPr="00AD39D2">
        <w:rPr>
          <w:rFonts w:ascii="Aptos" w:hAnsi="Aptos"/>
          <w:sz w:val="24"/>
          <w:szCs w:val="24"/>
        </w:rPr>
        <w:t>Toute publication produite par</w:t>
      </w:r>
      <w:r w:rsidR="00AD39D2" w:rsidRPr="00AD39D2">
        <w:rPr>
          <w:rFonts w:ascii="Aptos" w:hAnsi="Aptos"/>
          <w:sz w:val="24"/>
          <w:szCs w:val="24"/>
        </w:rPr>
        <w:t xml:space="preserve"> la Maison des jeunes de Pierrefonds</w:t>
      </w:r>
      <w:r w:rsidRPr="00AD39D2">
        <w:rPr>
          <w:rFonts w:ascii="Aptos" w:hAnsi="Aptos"/>
          <w:sz w:val="24"/>
          <w:szCs w:val="24"/>
        </w:rPr>
        <w:t xml:space="preserve"> ou à laquelle </w:t>
      </w:r>
      <w:r w:rsidR="00AD39D2">
        <w:rPr>
          <w:rFonts w:ascii="Aptos" w:hAnsi="Aptos"/>
          <w:sz w:val="24"/>
          <w:szCs w:val="24"/>
        </w:rPr>
        <w:t>elle</w:t>
      </w:r>
      <w:r w:rsidRPr="00AD39D2">
        <w:rPr>
          <w:rFonts w:ascii="Aptos" w:hAnsi="Aptos"/>
          <w:sz w:val="24"/>
          <w:szCs w:val="24"/>
        </w:rPr>
        <w:t xml:space="preserve"> contribue, sous quelque forme que ce soit (verbal, écrit, audio, vidéo, informatisé ou autre).</w:t>
      </w:r>
    </w:p>
    <w:p w14:paraId="7006006E" w14:textId="77777777" w:rsidR="00EA712F" w:rsidRPr="00AD39D2" w:rsidRDefault="00EA712F" w:rsidP="00EA712F">
      <w:pPr>
        <w:rPr>
          <w:rFonts w:ascii="Aptos" w:eastAsia="Calibri" w:hAnsi="Aptos" w:cs="Calibri"/>
          <w:color w:val="000000"/>
          <w:sz w:val="24"/>
          <w:szCs w:val="24"/>
        </w:rPr>
      </w:pPr>
    </w:p>
    <w:p w14:paraId="00000034" w14:textId="77777777" w:rsidR="006F0EC7" w:rsidRPr="00AD39D2" w:rsidRDefault="00E672C0">
      <w:pPr>
        <w:rPr>
          <w:rFonts w:ascii="Aptos" w:eastAsia="Calibri" w:hAnsi="Aptos" w:cs="Calibri"/>
          <w:b/>
          <w:sz w:val="24"/>
          <w:szCs w:val="24"/>
        </w:rPr>
      </w:pPr>
      <w:r w:rsidRPr="00AD39D2">
        <w:rPr>
          <w:rFonts w:ascii="Aptos" w:eastAsia="Calibri" w:hAnsi="Aptos" w:cs="Calibri"/>
          <w:b/>
          <w:sz w:val="24"/>
          <w:szCs w:val="24"/>
        </w:rPr>
        <w:t>«</w:t>
      </w:r>
      <w:r w:rsidRPr="00AD39D2">
        <w:rPr>
          <w:rFonts w:ascii="Arial" w:eastAsia="Calibri" w:hAnsi="Arial" w:cs="Arial"/>
          <w:b/>
          <w:sz w:val="24"/>
          <w:szCs w:val="24"/>
        </w:rPr>
        <w:t> </w:t>
      </w:r>
      <w:r w:rsidRPr="00AD39D2">
        <w:rPr>
          <w:rFonts w:ascii="Aptos" w:eastAsia="Calibri" w:hAnsi="Aptos" w:cs="Calibri"/>
          <w:b/>
          <w:sz w:val="24"/>
          <w:szCs w:val="24"/>
        </w:rPr>
        <w:t>Registre des incidents de confidentialit</w:t>
      </w:r>
      <w:r w:rsidRPr="00AD39D2">
        <w:rPr>
          <w:rFonts w:ascii="Aptos" w:eastAsia="Calibri" w:hAnsi="Aptos" w:cs="Aptos"/>
          <w:b/>
          <w:sz w:val="24"/>
          <w:szCs w:val="24"/>
        </w:rPr>
        <w:t>é</w:t>
      </w:r>
      <w:r w:rsidRPr="00AD39D2">
        <w:rPr>
          <w:rFonts w:ascii="Arial" w:eastAsia="Calibri" w:hAnsi="Arial" w:cs="Arial"/>
          <w:b/>
          <w:sz w:val="24"/>
          <w:szCs w:val="24"/>
        </w:rPr>
        <w:t> </w:t>
      </w:r>
      <w:r w:rsidRPr="00AD39D2">
        <w:rPr>
          <w:rFonts w:ascii="Aptos" w:eastAsia="Calibri" w:hAnsi="Aptos" w:cs="Aptos"/>
          <w:b/>
          <w:sz w:val="24"/>
          <w:szCs w:val="24"/>
        </w:rPr>
        <w:t>»</w:t>
      </w:r>
    </w:p>
    <w:p w14:paraId="00000035" w14:textId="77777777" w:rsidR="006F0EC7" w:rsidRPr="00AD39D2" w:rsidRDefault="00E672C0">
      <w:pPr>
        <w:rPr>
          <w:rFonts w:ascii="Aptos" w:eastAsia="Calibri" w:hAnsi="Aptos" w:cs="Calibri"/>
          <w:color w:val="000000"/>
          <w:sz w:val="24"/>
          <w:szCs w:val="24"/>
        </w:rPr>
      </w:pPr>
      <w:r w:rsidRPr="00AD39D2">
        <w:rPr>
          <w:rFonts w:ascii="Aptos" w:eastAsia="Calibri" w:hAnsi="Aptos" w:cs="Calibri"/>
          <w:color w:val="000000"/>
          <w:sz w:val="24"/>
          <w:szCs w:val="24"/>
        </w:rPr>
        <w:t xml:space="preserve">L’ensemble des renseignements consignés sur les incidents et concernant les circonstances de l’incident, le nombre de personnes visées, les dates pertinentes, l’évaluation de la gravité du risque de préjudice et les mesures prises en réaction à l’incident. </w:t>
      </w:r>
    </w:p>
    <w:p w14:paraId="00000036" w14:textId="77777777" w:rsidR="006F0EC7" w:rsidRPr="00AD39D2" w:rsidRDefault="006F0EC7">
      <w:pPr>
        <w:rPr>
          <w:rFonts w:ascii="Aptos" w:eastAsia="Calibri" w:hAnsi="Aptos" w:cs="Calibri"/>
          <w:color w:val="000000"/>
          <w:sz w:val="24"/>
          <w:szCs w:val="24"/>
        </w:rPr>
      </w:pPr>
    </w:p>
    <w:p w14:paraId="00000037" w14:textId="77777777" w:rsidR="006F0EC7" w:rsidRPr="00AD39D2" w:rsidRDefault="00E672C0">
      <w:pPr>
        <w:rPr>
          <w:rFonts w:ascii="Aptos" w:eastAsia="Calibri" w:hAnsi="Aptos" w:cs="Calibri"/>
          <w:b/>
          <w:sz w:val="24"/>
          <w:szCs w:val="24"/>
        </w:rPr>
      </w:pPr>
      <w:r w:rsidRPr="00AD39D2">
        <w:rPr>
          <w:rFonts w:ascii="Aptos" w:eastAsia="Calibri" w:hAnsi="Aptos" w:cs="Calibri"/>
          <w:b/>
          <w:sz w:val="24"/>
          <w:szCs w:val="24"/>
        </w:rPr>
        <w:t>«</w:t>
      </w:r>
      <w:r w:rsidRPr="00AD39D2">
        <w:rPr>
          <w:rFonts w:ascii="Arial" w:eastAsia="Calibri" w:hAnsi="Arial" w:cs="Arial"/>
          <w:b/>
          <w:sz w:val="24"/>
          <w:szCs w:val="24"/>
        </w:rPr>
        <w:t> </w:t>
      </w:r>
      <w:r w:rsidRPr="00AD39D2">
        <w:rPr>
          <w:rFonts w:ascii="Aptos" w:eastAsia="Calibri" w:hAnsi="Aptos" w:cs="Calibri"/>
          <w:b/>
          <w:sz w:val="24"/>
          <w:szCs w:val="24"/>
        </w:rPr>
        <w:t>Risque de pr</w:t>
      </w:r>
      <w:r w:rsidRPr="00AD39D2">
        <w:rPr>
          <w:rFonts w:ascii="Aptos" w:eastAsia="Calibri" w:hAnsi="Aptos" w:cs="Aptos"/>
          <w:b/>
          <w:sz w:val="24"/>
          <w:szCs w:val="24"/>
        </w:rPr>
        <w:t>é</w:t>
      </w:r>
      <w:r w:rsidRPr="00AD39D2">
        <w:rPr>
          <w:rFonts w:ascii="Aptos" w:eastAsia="Calibri" w:hAnsi="Aptos" w:cs="Calibri"/>
          <w:b/>
          <w:sz w:val="24"/>
          <w:szCs w:val="24"/>
        </w:rPr>
        <w:t>judice s</w:t>
      </w:r>
      <w:r w:rsidRPr="00AD39D2">
        <w:rPr>
          <w:rFonts w:ascii="Aptos" w:eastAsia="Calibri" w:hAnsi="Aptos" w:cs="Aptos"/>
          <w:b/>
          <w:sz w:val="24"/>
          <w:szCs w:val="24"/>
        </w:rPr>
        <w:t>é</w:t>
      </w:r>
      <w:r w:rsidRPr="00AD39D2">
        <w:rPr>
          <w:rFonts w:ascii="Aptos" w:eastAsia="Calibri" w:hAnsi="Aptos" w:cs="Calibri"/>
          <w:b/>
          <w:sz w:val="24"/>
          <w:szCs w:val="24"/>
        </w:rPr>
        <w:t>rieux</w:t>
      </w:r>
      <w:r w:rsidRPr="00AD39D2">
        <w:rPr>
          <w:rFonts w:ascii="Arial" w:eastAsia="Calibri" w:hAnsi="Arial" w:cs="Arial"/>
          <w:b/>
          <w:sz w:val="24"/>
          <w:szCs w:val="24"/>
        </w:rPr>
        <w:t> </w:t>
      </w:r>
      <w:r w:rsidRPr="00AD39D2">
        <w:rPr>
          <w:rFonts w:ascii="Aptos" w:eastAsia="Calibri" w:hAnsi="Aptos" w:cs="Aptos"/>
          <w:b/>
          <w:sz w:val="24"/>
          <w:szCs w:val="24"/>
        </w:rPr>
        <w:t>»</w:t>
      </w:r>
    </w:p>
    <w:p w14:paraId="1647807D" w14:textId="67DD293E" w:rsidR="00EA712F" w:rsidRPr="000024E1" w:rsidRDefault="00E672C0" w:rsidP="000024E1">
      <w:pPr>
        <w:rPr>
          <w:rFonts w:ascii="Aptos" w:eastAsia="Calibri" w:hAnsi="Aptos" w:cs="Calibri"/>
          <w:color w:val="000000"/>
          <w:sz w:val="24"/>
          <w:szCs w:val="24"/>
        </w:rPr>
      </w:pPr>
      <w:r w:rsidRPr="00AD39D2">
        <w:rPr>
          <w:rFonts w:ascii="Aptos" w:eastAsia="Calibri" w:hAnsi="Aptos" w:cs="Calibri"/>
          <w:color w:val="000000"/>
          <w:sz w:val="24"/>
          <w:szCs w:val="24"/>
        </w:rPr>
        <w:t>Le risque évalué à la suite d’un incident de confidentialité qui pourrait porter un préjudice sérieux aux personnes concernées. Ce risque est analysé par la personne responsable de la protection des r</w:t>
      </w:r>
      <w:r w:rsidRPr="00AD39D2">
        <w:rPr>
          <w:rFonts w:ascii="Aptos" w:eastAsia="Calibri" w:hAnsi="Aptos" w:cs="Calibri"/>
          <w:sz w:val="24"/>
          <w:szCs w:val="24"/>
        </w:rPr>
        <w:t xml:space="preserve">enseignements </w:t>
      </w:r>
      <w:r w:rsidRPr="00AD39D2">
        <w:rPr>
          <w:rFonts w:ascii="Aptos" w:eastAsia="Calibri" w:hAnsi="Aptos" w:cs="Calibri"/>
          <w:color w:val="000000"/>
          <w:sz w:val="24"/>
          <w:szCs w:val="24"/>
        </w:rPr>
        <w:t>personnels. Pour tout incident de confidentialité, la personne responsable évalue la gravité du risque de préjudice pour les personnes concernées en estimant, notamment, la sensibilité des renseignements concernés, les conséquences appréhendées de leur utilisation</w:t>
      </w:r>
      <w:r w:rsidRPr="00AD39D2">
        <w:rPr>
          <w:rFonts w:ascii="Aptos" w:eastAsia="Calibri" w:hAnsi="Aptos" w:cs="Calibri"/>
          <w:b/>
          <w:color w:val="000000"/>
          <w:sz w:val="24"/>
          <w:szCs w:val="24"/>
        </w:rPr>
        <w:t xml:space="preserve"> </w:t>
      </w:r>
      <w:r w:rsidRPr="00AD39D2">
        <w:rPr>
          <w:rFonts w:ascii="Aptos" w:eastAsia="Calibri" w:hAnsi="Aptos" w:cs="Calibri"/>
          <w:color w:val="000000"/>
          <w:sz w:val="24"/>
          <w:szCs w:val="24"/>
        </w:rPr>
        <w:t>et la probabilité qu’ils soient utilisés à des fins préjudiciables.</w:t>
      </w:r>
      <w:r w:rsidRPr="00AD39D2">
        <w:rPr>
          <w:rFonts w:ascii="Aptos" w:eastAsia="Calibri" w:hAnsi="Aptos" w:cs="Calibri"/>
          <w:sz w:val="26"/>
          <w:szCs w:val="26"/>
        </w:rPr>
        <w:br/>
      </w:r>
      <w:r w:rsidR="00EA712F" w:rsidRPr="00C33D85">
        <w:rPr>
          <w:rFonts w:ascii="Aptos" w:hAnsi="Aptos"/>
          <w:b/>
          <w:bCs/>
          <w:sz w:val="24"/>
          <w:szCs w:val="24"/>
        </w:rPr>
        <w:lastRenderedPageBreak/>
        <w:t xml:space="preserve">« Renseignement confidentiel » </w:t>
      </w:r>
    </w:p>
    <w:p w14:paraId="79C94A08" w14:textId="77777777" w:rsidR="00C33D85" w:rsidRDefault="00EA712F" w:rsidP="00EA712F">
      <w:pPr>
        <w:pStyle w:val="Default"/>
        <w:rPr>
          <w:rFonts w:ascii="Aptos" w:hAnsi="Aptos"/>
        </w:rPr>
      </w:pPr>
      <w:r w:rsidRPr="00C33D85">
        <w:rPr>
          <w:rFonts w:ascii="Aptos" w:hAnsi="Aptos"/>
        </w:rPr>
        <w:t>Tout renseignement fourni ou communiqué à</w:t>
      </w:r>
      <w:r w:rsidR="00C33D85" w:rsidRPr="00C33D85">
        <w:rPr>
          <w:rFonts w:ascii="Aptos" w:hAnsi="Aptos"/>
        </w:rPr>
        <w:t xml:space="preserve"> </w:t>
      </w:r>
      <w:r w:rsidR="00C33D85">
        <w:rPr>
          <w:rFonts w:ascii="Aptos" w:hAnsi="Aptos"/>
        </w:rPr>
        <w:t>la Maison des jeunes de Pierrefonds</w:t>
      </w:r>
      <w:r w:rsidRPr="00C33D85">
        <w:rPr>
          <w:rFonts w:ascii="Aptos" w:hAnsi="Aptos"/>
        </w:rPr>
        <w:t xml:space="preserve">  sous quelque support que ce soit (verbal, écrit, audio, vidéo, informatisé ou autre) qui concerne une </w:t>
      </w:r>
      <w:r w:rsidR="00C33D85">
        <w:rPr>
          <w:rFonts w:ascii="Aptos" w:hAnsi="Aptos"/>
        </w:rPr>
        <w:t>p</w:t>
      </w:r>
      <w:r w:rsidRPr="00C33D85">
        <w:rPr>
          <w:rFonts w:ascii="Aptos" w:hAnsi="Aptos"/>
        </w:rPr>
        <w:t xml:space="preserve">ersonne participante ou une </w:t>
      </w:r>
      <w:r w:rsidR="00C33D85">
        <w:rPr>
          <w:rFonts w:ascii="Aptos" w:hAnsi="Aptos"/>
        </w:rPr>
        <w:t>p</w:t>
      </w:r>
      <w:r w:rsidRPr="00C33D85">
        <w:rPr>
          <w:rFonts w:ascii="Aptos" w:hAnsi="Aptos"/>
        </w:rPr>
        <w:t xml:space="preserve">ersonne employée et qui peut être utilisé pour l’identifier, y compris : son nom, son numéro de téléphone, son adresse, son courriel, le fait qu’il ou elle ait été ou soit une </w:t>
      </w:r>
      <w:r w:rsidR="00C33D85">
        <w:rPr>
          <w:rFonts w:ascii="Aptos" w:hAnsi="Aptos"/>
        </w:rPr>
        <w:t>p</w:t>
      </w:r>
      <w:r w:rsidRPr="00C33D85">
        <w:rPr>
          <w:rFonts w:ascii="Aptos" w:hAnsi="Aptos"/>
        </w:rPr>
        <w:t xml:space="preserve">ersonne participante ou une </w:t>
      </w:r>
      <w:r w:rsidR="00C33D85">
        <w:rPr>
          <w:rFonts w:ascii="Aptos" w:hAnsi="Aptos"/>
        </w:rPr>
        <w:t>p</w:t>
      </w:r>
      <w:r w:rsidRPr="00C33D85">
        <w:rPr>
          <w:rFonts w:ascii="Aptos" w:hAnsi="Aptos"/>
        </w:rPr>
        <w:t xml:space="preserve">ersonne participante potentielle, son genre, son orientation sexuelle et toute information concernant sa santé. </w:t>
      </w:r>
    </w:p>
    <w:p w14:paraId="79CF380E" w14:textId="77777777" w:rsidR="00C33D85" w:rsidRDefault="00C33D85" w:rsidP="00EA712F">
      <w:pPr>
        <w:pStyle w:val="Default"/>
        <w:rPr>
          <w:rFonts w:ascii="Aptos" w:hAnsi="Aptos"/>
        </w:rPr>
      </w:pPr>
    </w:p>
    <w:p w14:paraId="50190B5C" w14:textId="3A2A0A05" w:rsidR="00EA712F" w:rsidRPr="00C33D85" w:rsidRDefault="00EA712F" w:rsidP="00EA712F">
      <w:pPr>
        <w:pStyle w:val="Default"/>
        <w:rPr>
          <w:rFonts w:ascii="Aptos" w:hAnsi="Aptos"/>
        </w:rPr>
      </w:pPr>
      <w:r w:rsidRPr="00C33D85">
        <w:rPr>
          <w:rFonts w:ascii="Aptos" w:hAnsi="Aptos"/>
        </w:rPr>
        <w:t xml:space="preserve">Pour plus de certitude : </w:t>
      </w:r>
    </w:p>
    <w:p w14:paraId="6BD59AFE" w14:textId="77777777" w:rsidR="00EA712F" w:rsidRPr="00C33D85" w:rsidRDefault="00EA712F" w:rsidP="00EA712F">
      <w:pPr>
        <w:pStyle w:val="Default"/>
        <w:spacing w:after="67"/>
        <w:rPr>
          <w:rFonts w:ascii="Aptos" w:hAnsi="Aptos"/>
        </w:rPr>
      </w:pPr>
      <w:r w:rsidRPr="00C33D85">
        <w:rPr>
          <w:rFonts w:ascii="Aptos" w:hAnsi="Aptos"/>
        </w:rPr>
        <w:t xml:space="preserve">• les renseignements qui ne permettent pas d’identifier un individu dans le cadre d’un témoignage ne sont pas des renseignements confidentiels ; </w:t>
      </w:r>
    </w:p>
    <w:p w14:paraId="7CA7E28E" w14:textId="77777777" w:rsidR="00EA712F" w:rsidRPr="00C33D85" w:rsidRDefault="00EA712F" w:rsidP="00EA712F">
      <w:pPr>
        <w:pStyle w:val="Default"/>
        <w:spacing w:after="67"/>
        <w:rPr>
          <w:rFonts w:ascii="Aptos" w:hAnsi="Aptos"/>
        </w:rPr>
      </w:pPr>
      <w:r w:rsidRPr="00C33D85">
        <w:rPr>
          <w:rFonts w:ascii="Aptos" w:hAnsi="Aptos"/>
        </w:rPr>
        <w:t xml:space="preserve">• les données statistiques ne sont pas des renseignements confidentiels puisqu’elles ne permettent pas d’identifier un individu ; </w:t>
      </w:r>
    </w:p>
    <w:p w14:paraId="3B3E6B5E" w14:textId="1DA673EA" w:rsidR="00EA712F" w:rsidRPr="00C33D85" w:rsidRDefault="00EA712F" w:rsidP="00EA712F">
      <w:pPr>
        <w:pStyle w:val="Default"/>
        <w:rPr>
          <w:rFonts w:ascii="Aptos" w:hAnsi="Aptos"/>
        </w:rPr>
      </w:pPr>
      <w:r w:rsidRPr="00C33D85">
        <w:rPr>
          <w:rFonts w:ascii="Aptos" w:hAnsi="Aptos"/>
        </w:rPr>
        <w:t xml:space="preserve">• les photographies ou enregistrements qui ne permettent pas d’identifier un individu ne constituent pas un renseignement confidentiel relatif à cet individu. </w:t>
      </w:r>
    </w:p>
    <w:p w14:paraId="0B035BE5" w14:textId="77777777" w:rsidR="00C33D85" w:rsidRDefault="00C33D85" w:rsidP="00EA712F">
      <w:pPr>
        <w:pStyle w:val="Default"/>
        <w:rPr>
          <w:rFonts w:ascii="Aptos" w:hAnsi="Aptos"/>
          <w:b/>
          <w:bCs/>
        </w:rPr>
      </w:pPr>
    </w:p>
    <w:p w14:paraId="64A9C133" w14:textId="15B9912E" w:rsidR="00EA712F" w:rsidRPr="00C33D85" w:rsidRDefault="00EA712F" w:rsidP="00EA712F">
      <w:pPr>
        <w:pStyle w:val="Default"/>
        <w:rPr>
          <w:rFonts w:ascii="Aptos" w:hAnsi="Aptos"/>
        </w:rPr>
      </w:pPr>
      <w:r w:rsidRPr="00C33D85">
        <w:rPr>
          <w:rFonts w:ascii="Aptos" w:hAnsi="Aptos"/>
          <w:b/>
          <w:bCs/>
        </w:rPr>
        <w:t xml:space="preserve">« Service ou activité » </w:t>
      </w:r>
    </w:p>
    <w:p w14:paraId="0000003C" w14:textId="56385DC3" w:rsidR="006F0EC7" w:rsidRPr="00C33D85" w:rsidRDefault="00EA712F" w:rsidP="00EA712F">
      <w:pPr>
        <w:pBdr>
          <w:top w:val="nil"/>
          <w:left w:val="nil"/>
          <w:bottom w:val="nil"/>
          <w:right w:val="nil"/>
          <w:between w:val="nil"/>
        </w:pBdr>
        <w:spacing w:before="5"/>
        <w:rPr>
          <w:rFonts w:ascii="Aptos" w:hAnsi="Aptos"/>
          <w:sz w:val="24"/>
          <w:szCs w:val="24"/>
        </w:rPr>
      </w:pPr>
      <w:r w:rsidRPr="00C33D85">
        <w:rPr>
          <w:rFonts w:ascii="Aptos" w:hAnsi="Aptos"/>
          <w:sz w:val="24"/>
          <w:szCs w:val="24"/>
        </w:rPr>
        <w:t xml:space="preserve">Tout service que </w:t>
      </w:r>
      <w:r w:rsidR="00C33D85" w:rsidRPr="00C33D85">
        <w:rPr>
          <w:rFonts w:ascii="Aptos" w:hAnsi="Aptos"/>
          <w:sz w:val="24"/>
          <w:szCs w:val="24"/>
        </w:rPr>
        <w:t>la Maison des jeunes de Pierrefonds</w:t>
      </w:r>
      <w:r w:rsidRPr="00C33D85">
        <w:rPr>
          <w:rFonts w:ascii="Aptos" w:hAnsi="Aptos"/>
          <w:sz w:val="24"/>
          <w:szCs w:val="24"/>
        </w:rPr>
        <w:t xml:space="preserve"> rend à un individu à la demande de celui-ci, ou toute activité à laquelle il participe.</w:t>
      </w:r>
    </w:p>
    <w:p w14:paraId="42ED9E25" w14:textId="77777777" w:rsidR="00EA712F" w:rsidRPr="00C33D85" w:rsidRDefault="00EA712F" w:rsidP="00EA712F">
      <w:pPr>
        <w:pBdr>
          <w:top w:val="nil"/>
          <w:left w:val="nil"/>
          <w:bottom w:val="nil"/>
          <w:right w:val="nil"/>
          <w:between w:val="nil"/>
        </w:pBdr>
        <w:spacing w:before="5"/>
        <w:rPr>
          <w:rFonts w:ascii="Aptos" w:hAnsi="Aptos"/>
          <w:sz w:val="24"/>
          <w:szCs w:val="24"/>
        </w:rPr>
      </w:pPr>
    </w:p>
    <w:p w14:paraId="07F59B17" w14:textId="77777777" w:rsidR="00EA712F" w:rsidRPr="00C33D85" w:rsidRDefault="00EA712F" w:rsidP="00EA712F">
      <w:pPr>
        <w:pBdr>
          <w:top w:val="nil"/>
          <w:left w:val="nil"/>
          <w:bottom w:val="nil"/>
          <w:right w:val="nil"/>
          <w:between w:val="nil"/>
        </w:pBdr>
        <w:spacing w:before="5"/>
        <w:rPr>
          <w:rFonts w:ascii="Aptos" w:hAnsi="Aptos"/>
          <w:sz w:val="24"/>
          <w:szCs w:val="24"/>
        </w:rPr>
      </w:pPr>
    </w:p>
    <w:p w14:paraId="7381B6BD" w14:textId="42756CA9" w:rsidR="00EA712F" w:rsidRPr="000024E1" w:rsidRDefault="000024E1" w:rsidP="000024E1">
      <w:pPr>
        <w:pStyle w:val="Default"/>
        <w:rPr>
          <w:rFonts w:ascii="Aptos" w:hAnsi="Aptos"/>
          <w:sz w:val="28"/>
          <w:szCs w:val="28"/>
        </w:rPr>
      </w:pPr>
      <w:r>
        <w:rPr>
          <w:rFonts w:ascii="Aptos" w:hAnsi="Aptos"/>
          <w:b/>
          <w:bCs/>
          <w:sz w:val="28"/>
          <w:szCs w:val="28"/>
        </w:rPr>
        <w:t>1.</w:t>
      </w:r>
      <w:r w:rsidR="00EA712F" w:rsidRPr="000024E1">
        <w:rPr>
          <w:rFonts w:ascii="Aptos" w:hAnsi="Aptos"/>
          <w:b/>
          <w:bCs/>
          <w:sz w:val="28"/>
          <w:szCs w:val="28"/>
        </w:rPr>
        <w:t xml:space="preserve">PHOTOGRAPHIES ET ENREGISTREMENTS </w:t>
      </w:r>
    </w:p>
    <w:p w14:paraId="0262AD30" w14:textId="77777777" w:rsidR="00C33D85" w:rsidRDefault="00C33D85" w:rsidP="00EA712F">
      <w:pPr>
        <w:pStyle w:val="Default"/>
        <w:rPr>
          <w:rFonts w:ascii="Aptos" w:hAnsi="Aptos"/>
          <w:b/>
          <w:bCs/>
        </w:rPr>
      </w:pPr>
    </w:p>
    <w:p w14:paraId="524C6BC4" w14:textId="201577C0" w:rsidR="00EA712F" w:rsidRPr="00C33D85" w:rsidRDefault="000024E1" w:rsidP="00EA712F">
      <w:pPr>
        <w:pStyle w:val="Default"/>
        <w:rPr>
          <w:rFonts w:ascii="Aptos" w:hAnsi="Aptos"/>
        </w:rPr>
      </w:pPr>
      <w:r>
        <w:rPr>
          <w:rFonts w:ascii="Aptos" w:hAnsi="Aptos"/>
          <w:b/>
          <w:bCs/>
        </w:rPr>
        <w:t>1</w:t>
      </w:r>
      <w:r w:rsidR="00EA712F" w:rsidRPr="00C33D85">
        <w:rPr>
          <w:rFonts w:ascii="Aptos" w:hAnsi="Aptos"/>
          <w:b/>
          <w:bCs/>
        </w:rPr>
        <w:t xml:space="preserve">.1 </w:t>
      </w:r>
    </w:p>
    <w:p w14:paraId="58CF28D3" w14:textId="77777777" w:rsidR="00EA712F" w:rsidRPr="00C33D85" w:rsidRDefault="00EA712F" w:rsidP="00EA712F">
      <w:pPr>
        <w:pStyle w:val="Default"/>
        <w:rPr>
          <w:rFonts w:ascii="Aptos" w:hAnsi="Aptos"/>
        </w:rPr>
      </w:pPr>
      <w:r w:rsidRPr="00C33D85">
        <w:rPr>
          <w:rFonts w:ascii="Aptos" w:hAnsi="Aptos"/>
        </w:rPr>
        <w:t xml:space="preserve">Tout individu a le choix d’être photographié ou non, ou d’être enregistré (audio/vidéo) ou non. </w:t>
      </w:r>
    </w:p>
    <w:p w14:paraId="1E5E12B4" w14:textId="777DDC73" w:rsidR="00EA712F" w:rsidRPr="00C33D85" w:rsidRDefault="000024E1" w:rsidP="00EA712F">
      <w:pPr>
        <w:pStyle w:val="Default"/>
        <w:rPr>
          <w:rFonts w:ascii="Aptos" w:hAnsi="Aptos"/>
        </w:rPr>
      </w:pPr>
      <w:r>
        <w:rPr>
          <w:rFonts w:ascii="Aptos" w:hAnsi="Aptos"/>
          <w:b/>
          <w:bCs/>
        </w:rPr>
        <w:t>1</w:t>
      </w:r>
      <w:r w:rsidR="00EA712F" w:rsidRPr="00C33D85">
        <w:rPr>
          <w:rFonts w:ascii="Aptos" w:hAnsi="Aptos"/>
          <w:b/>
          <w:bCs/>
        </w:rPr>
        <w:t xml:space="preserve">.2 </w:t>
      </w:r>
    </w:p>
    <w:p w14:paraId="0EF8D39B" w14:textId="1770E228" w:rsidR="00EA712F" w:rsidRPr="00C33D85" w:rsidRDefault="00EA712F" w:rsidP="00EA712F">
      <w:pPr>
        <w:pBdr>
          <w:top w:val="nil"/>
          <w:left w:val="nil"/>
          <w:bottom w:val="nil"/>
          <w:right w:val="nil"/>
          <w:between w:val="nil"/>
        </w:pBdr>
        <w:spacing w:before="5"/>
        <w:rPr>
          <w:rFonts w:ascii="Aptos" w:hAnsi="Aptos"/>
          <w:sz w:val="24"/>
          <w:szCs w:val="24"/>
        </w:rPr>
      </w:pPr>
      <w:r w:rsidRPr="00C33D85">
        <w:rPr>
          <w:rFonts w:ascii="Aptos" w:hAnsi="Aptos"/>
          <w:sz w:val="24"/>
          <w:szCs w:val="24"/>
        </w:rPr>
        <w:t xml:space="preserve">Les photographies ou enregistrements qui permettent d’identifier un individu comme </w:t>
      </w:r>
      <w:r w:rsidR="00C33D85">
        <w:rPr>
          <w:rFonts w:ascii="Aptos" w:hAnsi="Aptos"/>
          <w:sz w:val="24"/>
          <w:szCs w:val="24"/>
        </w:rPr>
        <w:t>p</w:t>
      </w:r>
      <w:r w:rsidRPr="00C33D85">
        <w:rPr>
          <w:rFonts w:ascii="Aptos" w:hAnsi="Aptos"/>
          <w:sz w:val="24"/>
          <w:szCs w:val="24"/>
        </w:rPr>
        <w:t xml:space="preserve">ersonne employée </w:t>
      </w:r>
      <w:r w:rsidR="00C33D85" w:rsidRPr="00C33D85">
        <w:rPr>
          <w:rFonts w:ascii="Aptos" w:hAnsi="Aptos"/>
          <w:sz w:val="24"/>
          <w:szCs w:val="24"/>
        </w:rPr>
        <w:t>de la Maison des jeunes de Pierrefonds</w:t>
      </w:r>
      <w:r w:rsidRPr="00C33D85">
        <w:rPr>
          <w:rFonts w:ascii="Aptos" w:hAnsi="Aptos"/>
          <w:sz w:val="24"/>
          <w:szCs w:val="24"/>
        </w:rPr>
        <w:t xml:space="preserve"> ne constituent pas un renseignement confidentiel relatif à cet individu.</w:t>
      </w:r>
    </w:p>
    <w:p w14:paraId="574BFD7B" w14:textId="77777777" w:rsidR="00EA712F" w:rsidRDefault="00EA712F" w:rsidP="00EA712F">
      <w:pPr>
        <w:pBdr>
          <w:top w:val="nil"/>
          <w:left w:val="nil"/>
          <w:bottom w:val="nil"/>
          <w:right w:val="nil"/>
          <w:between w:val="nil"/>
        </w:pBdr>
        <w:spacing w:before="5"/>
        <w:rPr>
          <w:rFonts w:ascii="Aptos" w:eastAsia="Calibri" w:hAnsi="Aptos" w:cs="Calibri"/>
          <w:color w:val="000000"/>
          <w:sz w:val="26"/>
          <w:szCs w:val="26"/>
        </w:rPr>
      </w:pPr>
    </w:p>
    <w:p w14:paraId="6D20FF15" w14:textId="77777777" w:rsidR="000024E1" w:rsidRPr="00AD39D2" w:rsidRDefault="000024E1" w:rsidP="00EA712F">
      <w:pPr>
        <w:pBdr>
          <w:top w:val="nil"/>
          <w:left w:val="nil"/>
          <w:bottom w:val="nil"/>
          <w:right w:val="nil"/>
          <w:between w:val="nil"/>
        </w:pBdr>
        <w:spacing w:before="5"/>
        <w:rPr>
          <w:rFonts w:ascii="Aptos" w:eastAsia="Calibri" w:hAnsi="Aptos" w:cs="Calibri"/>
          <w:color w:val="000000"/>
          <w:sz w:val="26"/>
          <w:szCs w:val="26"/>
        </w:rPr>
      </w:pPr>
    </w:p>
    <w:p w14:paraId="0000003D" w14:textId="17F1590E" w:rsidR="006F0EC7" w:rsidRPr="00AD39D2" w:rsidRDefault="000024E1">
      <w:pPr>
        <w:pStyle w:val="Heading1"/>
        <w:ind w:left="0" w:firstLine="0"/>
        <w:rPr>
          <w:rFonts w:ascii="Aptos" w:eastAsia="Calibri" w:hAnsi="Aptos" w:cs="Calibri"/>
        </w:rPr>
      </w:pPr>
      <w:bookmarkStart w:id="2" w:name="_heading=h.30j0zll" w:colFirst="0" w:colLast="0"/>
      <w:bookmarkEnd w:id="2"/>
      <w:r>
        <w:rPr>
          <w:rFonts w:ascii="Aptos" w:eastAsia="Calibri" w:hAnsi="Aptos" w:cs="Calibri"/>
        </w:rPr>
        <w:t>2.</w:t>
      </w:r>
      <w:r w:rsidR="00E672C0" w:rsidRPr="00AD39D2">
        <w:rPr>
          <w:rFonts w:ascii="Aptos" w:eastAsia="Calibri" w:hAnsi="Aptos" w:cs="Calibri"/>
        </w:rPr>
        <w:t>OBLIGATION DE CONFIDENTIALITÉ</w:t>
      </w:r>
    </w:p>
    <w:p w14:paraId="0000003E" w14:textId="3AE359A6" w:rsidR="006F0EC7" w:rsidRPr="000024E1" w:rsidRDefault="000024E1">
      <w:pPr>
        <w:pBdr>
          <w:top w:val="nil"/>
          <w:left w:val="nil"/>
          <w:bottom w:val="nil"/>
          <w:right w:val="nil"/>
          <w:between w:val="nil"/>
        </w:pBdr>
        <w:spacing w:before="140"/>
        <w:rPr>
          <w:rFonts w:ascii="Aptos" w:eastAsia="Calibri" w:hAnsi="Aptos" w:cs="Calibri"/>
          <w:b/>
          <w:color w:val="000000"/>
          <w:sz w:val="24"/>
          <w:szCs w:val="24"/>
        </w:rPr>
      </w:pPr>
      <w:r>
        <w:rPr>
          <w:rFonts w:ascii="Aptos" w:eastAsia="Calibri" w:hAnsi="Aptos" w:cs="Calibri"/>
          <w:b/>
          <w:color w:val="000000"/>
          <w:sz w:val="24"/>
          <w:szCs w:val="24"/>
        </w:rPr>
        <w:t>2</w:t>
      </w:r>
      <w:r w:rsidR="00E672C0" w:rsidRPr="000024E1">
        <w:rPr>
          <w:rFonts w:ascii="Aptos" w:eastAsia="Calibri" w:hAnsi="Aptos" w:cs="Calibri"/>
          <w:b/>
          <w:color w:val="000000"/>
          <w:sz w:val="24"/>
          <w:szCs w:val="24"/>
        </w:rPr>
        <w:t>.1</w:t>
      </w:r>
    </w:p>
    <w:p w14:paraId="0000003F" w14:textId="5D6B9EBB" w:rsidR="006F0EC7" w:rsidRPr="000024E1" w:rsidRDefault="00E672C0">
      <w:pPr>
        <w:pBdr>
          <w:top w:val="nil"/>
          <w:left w:val="nil"/>
          <w:bottom w:val="nil"/>
          <w:right w:val="nil"/>
          <w:between w:val="nil"/>
        </w:pBdr>
        <w:spacing w:before="34" w:line="269" w:lineRule="auto"/>
        <w:rPr>
          <w:rFonts w:ascii="Aptos" w:eastAsia="Calibri" w:hAnsi="Aptos" w:cs="Calibri"/>
          <w:color w:val="000000"/>
          <w:sz w:val="24"/>
          <w:szCs w:val="24"/>
        </w:rPr>
      </w:pPr>
      <w:r w:rsidRPr="000024E1">
        <w:rPr>
          <w:rFonts w:ascii="Aptos" w:eastAsia="Calibri" w:hAnsi="Aptos" w:cs="Calibri"/>
          <w:color w:val="000000"/>
          <w:sz w:val="24"/>
          <w:szCs w:val="24"/>
        </w:rPr>
        <w:t xml:space="preserve">Toutes les personnes impliquées dans </w:t>
      </w:r>
      <w:r w:rsidR="000024E1" w:rsidRPr="000024E1">
        <w:rPr>
          <w:rFonts w:ascii="Aptos" w:hAnsi="Aptos"/>
          <w:sz w:val="24"/>
          <w:szCs w:val="24"/>
        </w:rPr>
        <w:t>la Maison des jeunes de Pierrefonds</w:t>
      </w:r>
      <w:r w:rsidRPr="000024E1">
        <w:rPr>
          <w:rFonts w:ascii="Aptos" w:eastAsia="Calibri" w:hAnsi="Aptos" w:cs="Calibri"/>
          <w:color w:val="000000"/>
          <w:sz w:val="24"/>
          <w:szCs w:val="24"/>
        </w:rPr>
        <w:t xml:space="preserve"> sont tenues de signer une entente ou un engagement à la confidentialité et à la protection des renseignements personnels avant d’exercer leurs fonctions ou d’exécuter des mandats pour l’organisme. Cette entente ou engagement peut faire l’objet d’un document distinct ou l’engagement, être contenu dans un contrat de travail.</w:t>
      </w:r>
    </w:p>
    <w:p w14:paraId="04E6D9D7" w14:textId="77777777" w:rsidR="000024E1" w:rsidRDefault="000024E1">
      <w:pPr>
        <w:pBdr>
          <w:top w:val="nil"/>
          <w:left w:val="nil"/>
          <w:bottom w:val="nil"/>
          <w:right w:val="nil"/>
          <w:between w:val="nil"/>
        </w:pBdr>
        <w:spacing w:before="140" w:line="271" w:lineRule="auto"/>
        <w:ind w:right="259"/>
        <w:rPr>
          <w:rFonts w:ascii="Aptos" w:eastAsia="Calibri" w:hAnsi="Aptos" w:cs="Calibri"/>
          <w:b/>
          <w:color w:val="000000"/>
          <w:sz w:val="24"/>
          <w:szCs w:val="24"/>
        </w:rPr>
      </w:pPr>
    </w:p>
    <w:p w14:paraId="00000040" w14:textId="2E476B29" w:rsidR="006F0EC7" w:rsidRPr="000024E1" w:rsidRDefault="000024E1">
      <w:pPr>
        <w:pBdr>
          <w:top w:val="nil"/>
          <w:left w:val="nil"/>
          <w:bottom w:val="nil"/>
          <w:right w:val="nil"/>
          <w:between w:val="nil"/>
        </w:pBdr>
        <w:spacing w:before="140" w:line="271" w:lineRule="auto"/>
        <w:ind w:right="259"/>
        <w:rPr>
          <w:rFonts w:ascii="Aptos" w:eastAsia="Calibri" w:hAnsi="Aptos" w:cs="Calibri"/>
          <w:b/>
          <w:color w:val="000000"/>
          <w:sz w:val="24"/>
          <w:szCs w:val="24"/>
        </w:rPr>
      </w:pPr>
      <w:r>
        <w:rPr>
          <w:rFonts w:ascii="Aptos" w:eastAsia="Calibri" w:hAnsi="Aptos" w:cs="Calibri"/>
          <w:b/>
          <w:color w:val="000000"/>
          <w:sz w:val="24"/>
          <w:szCs w:val="24"/>
        </w:rPr>
        <w:lastRenderedPageBreak/>
        <w:t>2</w:t>
      </w:r>
      <w:r w:rsidR="00E672C0" w:rsidRPr="000024E1">
        <w:rPr>
          <w:rFonts w:ascii="Aptos" w:eastAsia="Calibri" w:hAnsi="Aptos" w:cs="Calibri"/>
          <w:b/>
          <w:color w:val="000000"/>
          <w:sz w:val="24"/>
          <w:szCs w:val="24"/>
        </w:rPr>
        <w:t>.2</w:t>
      </w:r>
    </w:p>
    <w:p w14:paraId="00000041" w14:textId="77777777" w:rsidR="006F0EC7" w:rsidRPr="000024E1" w:rsidRDefault="00E672C0">
      <w:pPr>
        <w:pBdr>
          <w:top w:val="nil"/>
          <w:left w:val="nil"/>
          <w:bottom w:val="nil"/>
          <w:right w:val="nil"/>
          <w:between w:val="nil"/>
        </w:pBdr>
        <w:spacing w:before="34" w:line="271" w:lineRule="auto"/>
        <w:ind w:right="259"/>
        <w:rPr>
          <w:rFonts w:ascii="Aptos" w:eastAsia="Calibri" w:hAnsi="Aptos" w:cs="Calibri"/>
          <w:color w:val="000000"/>
          <w:sz w:val="24"/>
          <w:szCs w:val="24"/>
        </w:rPr>
      </w:pPr>
      <w:r w:rsidRPr="000024E1">
        <w:rPr>
          <w:rFonts w:ascii="Aptos" w:eastAsia="Calibri" w:hAnsi="Aptos" w:cs="Calibri"/>
          <w:color w:val="000000"/>
          <w:sz w:val="24"/>
          <w:szCs w:val="24"/>
        </w:rPr>
        <w:t xml:space="preserve">L’obligation de confidentialité s’applique à la durée de la relation avec la personne employée par l’organisme ou impliquée dans une ou des instances. Cette obligation survit à la fin de cette relation. </w:t>
      </w:r>
    </w:p>
    <w:p w14:paraId="00000042" w14:textId="77777777" w:rsidR="006F0EC7" w:rsidRPr="000024E1" w:rsidRDefault="006F0EC7">
      <w:pPr>
        <w:pBdr>
          <w:top w:val="nil"/>
          <w:left w:val="nil"/>
          <w:bottom w:val="nil"/>
          <w:right w:val="nil"/>
          <w:between w:val="nil"/>
        </w:pBdr>
        <w:spacing w:line="271" w:lineRule="auto"/>
        <w:ind w:right="259"/>
        <w:rPr>
          <w:rFonts w:ascii="Aptos" w:eastAsia="Calibri" w:hAnsi="Aptos" w:cs="Calibri"/>
          <w:color w:val="000000"/>
          <w:sz w:val="24"/>
          <w:szCs w:val="24"/>
        </w:rPr>
      </w:pPr>
    </w:p>
    <w:p w14:paraId="00000043" w14:textId="77777777" w:rsidR="006F0EC7" w:rsidRPr="00AD39D2" w:rsidRDefault="006F0EC7">
      <w:pPr>
        <w:pBdr>
          <w:top w:val="nil"/>
          <w:left w:val="nil"/>
          <w:bottom w:val="nil"/>
          <w:right w:val="nil"/>
          <w:between w:val="nil"/>
        </w:pBdr>
        <w:spacing w:line="271" w:lineRule="auto"/>
        <w:ind w:right="259"/>
        <w:rPr>
          <w:rFonts w:ascii="Aptos" w:eastAsia="Calibri" w:hAnsi="Aptos" w:cs="Calibri"/>
          <w:color w:val="000000"/>
        </w:rPr>
      </w:pPr>
    </w:p>
    <w:p w14:paraId="00000044" w14:textId="35D02A2C" w:rsidR="006F0EC7" w:rsidRPr="00AD39D2" w:rsidRDefault="000024E1">
      <w:pPr>
        <w:pStyle w:val="Heading1"/>
        <w:ind w:left="0" w:firstLine="0"/>
        <w:rPr>
          <w:rFonts w:ascii="Aptos" w:eastAsia="Calibri" w:hAnsi="Aptos" w:cs="Calibri"/>
        </w:rPr>
      </w:pPr>
      <w:bookmarkStart w:id="3" w:name="_heading=h.1fob9te" w:colFirst="0" w:colLast="0"/>
      <w:bookmarkEnd w:id="3"/>
      <w:r>
        <w:rPr>
          <w:rFonts w:ascii="Aptos" w:eastAsia="Calibri" w:hAnsi="Aptos" w:cs="Calibri"/>
        </w:rPr>
        <w:t>3.</w:t>
      </w:r>
      <w:r w:rsidR="00E672C0" w:rsidRPr="00AD39D2">
        <w:rPr>
          <w:rFonts w:ascii="Aptos" w:eastAsia="Calibri" w:hAnsi="Aptos" w:cs="Calibri"/>
        </w:rPr>
        <w:t>COLLECTE ET USAGE DES RENSEIGNEMENTS PERSONNELS</w:t>
      </w:r>
    </w:p>
    <w:p w14:paraId="00000045" w14:textId="18FF9CA1" w:rsidR="006F0EC7" w:rsidRPr="00AD39D2" w:rsidRDefault="000024E1">
      <w:pPr>
        <w:pBdr>
          <w:top w:val="nil"/>
          <w:left w:val="nil"/>
          <w:bottom w:val="nil"/>
          <w:right w:val="nil"/>
          <w:between w:val="nil"/>
        </w:pBdr>
        <w:spacing w:before="140" w:line="271" w:lineRule="auto"/>
        <w:ind w:right="259"/>
        <w:rPr>
          <w:rFonts w:ascii="Aptos" w:eastAsia="Calibri" w:hAnsi="Aptos" w:cs="Calibri"/>
          <w:b/>
          <w:color w:val="000000"/>
          <w:sz w:val="24"/>
          <w:szCs w:val="24"/>
        </w:rPr>
      </w:pPr>
      <w:r>
        <w:rPr>
          <w:rFonts w:ascii="Aptos" w:eastAsia="Calibri" w:hAnsi="Aptos" w:cs="Calibri"/>
          <w:b/>
          <w:color w:val="000000"/>
          <w:sz w:val="24"/>
          <w:szCs w:val="24"/>
        </w:rPr>
        <w:t>3</w:t>
      </w:r>
      <w:r w:rsidR="00E672C0" w:rsidRPr="00AD39D2">
        <w:rPr>
          <w:rFonts w:ascii="Aptos" w:eastAsia="Calibri" w:hAnsi="Aptos" w:cs="Calibri"/>
          <w:b/>
          <w:color w:val="000000"/>
          <w:sz w:val="24"/>
          <w:szCs w:val="24"/>
        </w:rPr>
        <w:t>.1</w:t>
      </w:r>
    </w:p>
    <w:p w14:paraId="00000046" w14:textId="402BFDC4" w:rsidR="006F0EC7" w:rsidRPr="00AD39D2" w:rsidRDefault="000024E1">
      <w:pPr>
        <w:pBdr>
          <w:top w:val="nil"/>
          <w:left w:val="nil"/>
          <w:bottom w:val="nil"/>
          <w:right w:val="nil"/>
          <w:between w:val="nil"/>
        </w:pBdr>
        <w:spacing w:before="34" w:line="271" w:lineRule="auto"/>
        <w:ind w:right="259"/>
        <w:rPr>
          <w:rFonts w:ascii="Aptos" w:eastAsia="Calibri" w:hAnsi="Aptos" w:cs="Calibri"/>
          <w:color w:val="000000"/>
          <w:sz w:val="24"/>
          <w:szCs w:val="24"/>
        </w:rPr>
      </w:pPr>
      <w:r w:rsidRPr="000024E1">
        <w:rPr>
          <w:rFonts w:ascii="Aptos" w:hAnsi="Aptos"/>
          <w:sz w:val="24"/>
          <w:szCs w:val="24"/>
        </w:rPr>
        <w:t>La Maison des jeunes de Pierrefonds</w:t>
      </w:r>
      <w:r w:rsidR="00E672C0" w:rsidRPr="000024E1">
        <w:rPr>
          <w:rFonts w:ascii="Aptos" w:eastAsia="Calibri" w:hAnsi="Aptos" w:cs="Calibri"/>
          <w:color w:val="000000"/>
          <w:sz w:val="24"/>
          <w:szCs w:val="24"/>
        </w:rPr>
        <w:t xml:space="preserve"> peut</w:t>
      </w:r>
      <w:r w:rsidR="00E672C0" w:rsidRPr="00AD39D2">
        <w:rPr>
          <w:rFonts w:ascii="Aptos" w:eastAsia="Calibri" w:hAnsi="Aptos" w:cs="Calibri"/>
          <w:color w:val="000000"/>
          <w:sz w:val="24"/>
          <w:szCs w:val="24"/>
        </w:rPr>
        <w:t>, au besoin, constituer un ou des dossiers contenant des renseignements personnels qui concernent les employées/employés. La constitution de tels dossiers a pour objet de :</w:t>
      </w:r>
    </w:p>
    <w:p w14:paraId="00000047" w14:textId="77777777" w:rsidR="006F0EC7" w:rsidRPr="00AD39D2" w:rsidRDefault="00E672C0">
      <w:pPr>
        <w:numPr>
          <w:ilvl w:val="1"/>
          <w:numId w:val="2"/>
        </w:numPr>
        <w:pBdr>
          <w:top w:val="nil"/>
          <w:left w:val="nil"/>
          <w:bottom w:val="nil"/>
          <w:right w:val="nil"/>
          <w:between w:val="nil"/>
        </w:pBdr>
        <w:tabs>
          <w:tab w:val="left" w:pos="1468"/>
        </w:tabs>
        <w:spacing w:before="13"/>
        <w:ind w:left="360"/>
        <w:rPr>
          <w:rFonts w:ascii="Aptos" w:eastAsia="Calibri" w:hAnsi="Aptos" w:cs="Calibri"/>
          <w:color w:val="000000"/>
          <w:sz w:val="24"/>
          <w:szCs w:val="24"/>
        </w:rPr>
      </w:pPr>
      <w:proofErr w:type="gramStart"/>
      <w:r w:rsidRPr="00AD39D2">
        <w:rPr>
          <w:rFonts w:ascii="Aptos" w:eastAsia="Calibri" w:hAnsi="Aptos" w:cs="Calibri"/>
          <w:color w:val="000000"/>
          <w:sz w:val="24"/>
          <w:szCs w:val="24"/>
        </w:rPr>
        <w:t>maintenir</w:t>
      </w:r>
      <w:proofErr w:type="gramEnd"/>
      <w:r w:rsidRPr="00AD39D2">
        <w:rPr>
          <w:rFonts w:ascii="Aptos" w:eastAsia="Calibri" w:hAnsi="Aptos" w:cs="Calibri"/>
          <w:color w:val="000000"/>
          <w:sz w:val="24"/>
          <w:szCs w:val="24"/>
        </w:rPr>
        <w:t xml:space="preserve"> les coordonnées à jour</w:t>
      </w:r>
      <w:r w:rsidRPr="00AD39D2">
        <w:rPr>
          <w:rFonts w:ascii="Arial" w:eastAsia="Calibri" w:hAnsi="Arial" w:cs="Arial"/>
          <w:color w:val="000000"/>
          <w:sz w:val="24"/>
          <w:szCs w:val="24"/>
        </w:rPr>
        <w:t> </w:t>
      </w:r>
      <w:r w:rsidRPr="00AD39D2">
        <w:rPr>
          <w:rFonts w:ascii="Aptos" w:eastAsia="Calibri" w:hAnsi="Aptos" w:cs="Calibri"/>
          <w:color w:val="000000"/>
          <w:sz w:val="24"/>
          <w:szCs w:val="24"/>
        </w:rPr>
        <w:t>;</w:t>
      </w:r>
    </w:p>
    <w:p w14:paraId="00000048" w14:textId="77777777" w:rsidR="006F0EC7" w:rsidRPr="00AD39D2" w:rsidRDefault="00E672C0">
      <w:pPr>
        <w:numPr>
          <w:ilvl w:val="1"/>
          <w:numId w:val="2"/>
        </w:numPr>
        <w:pBdr>
          <w:top w:val="nil"/>
          <w:left w:val="nil"/>
          <w:bottom w:val="nil"/>
          <w:right w:val="nil"/>
          <w:between w:val="nil"/>
        </w:pBdr>
        <w:tabs>
          <w:tab w:val="left" w:pos="1468"/>
        </w:tabs>
        <w:spacing w:before="44"/>
        <w:ind w:left="360"/>
        <w:rPr>
          <w:rFonts w:ascii="Aptos" w:eastAsia="Calibri" w:hAnsi="Aptos" w:cs="Calibri"/>
          <w:color w:val="000000"/>
          <w:sz w:val="24"/>
          <w:szCs w:val="24"/>
        </w:rPr>
      </w:pPr>
      <w:proofErr w:type="gramStart"/>
      <w:r w:rsidRPr="00AD39D2">
        <w:rPr>
          <w:rFonts w:ascii="Aptos" w:eastAsia="Calibri" w:hAnsi="Aptos" w:cs="Calibri"/>
          <w:color w:val="000000"/>
          <w:sz w:val="24"/>
          <w:szCs w:val="24"/>
        </w:rPr>
        <w:t>documenter</w:t>
      </w:r>
      <w:proofErr w:type="gramEnd"/>
      <w:r w:rsidRPr="00AD39D2">
        <w:rPr>
          <w:rFonts w:ascii="Aptos" w:eastAsia="Calibri" w:hAnsi="Aptos" w:cs="Calibri"/>
          <w:color w:val="000000"/>
          <w:sz w:val="24"/>
          <w:szCs w:val="24"/>
        </w:rPr>
        <w:t xml:space="preserve"> </w:t>
      </w:r>
      <w:r w:rsidRPr="00AD39D2">
        <w:rPr>
          <w:rFonts w:ascii="Aptos" w:eastAsia="Calibri" w:hAnsi="Aptos" w:cs="Calibri"/>
          <w:sz w:val="24"/>
          <w:szCs w:val="24"/>
        </w:rPr>
        <w:t>des situations de</w:t>
      </w:r>
      <w:r w:rsidRPr="00AD39D2">
        <w:rPr>
          <w:rFonts w:ascii="Aptos" w:eastAsia="Calibri" w:hAnsi="Aptos" w:cs="Calibri"/>
          <w:color w:val="000000"/>
          <w:sz w:val="24"/>
          <w:szCs w:val="24"/>
        </w:rPr>
        <w:t xml:space="preserve"> travail, de stages ou de bénévolat</w:t>
      </w:r>
      <w:r w:rsidRPr="00AD39D2">
        <w:rPr>
          <w:rFonts w:ascii="Arial" w:eastAsia="Calibri" w:hAnsi="Arial" w:cs="Arial"/>
          <w:color w:val="000000"/>
          <w:sz w:val="24"/>
          <w:szCs w:val="24"/>
        </w:rPr>
        <w:t> </w:t>
      </w:r>
      <w:r w:rsidRPr="00AD39D2">
        <w:rPr>
          <w:rFonts w:ascii="Aptos" w:eastAsia="Calibri" w:hAnsi="Aptos" w:cs="Calibri"/>
          <w:color w:val="000000"/>
          <w:sz w:val="24"/>
          <w:szCs w:val="24"/>
        </w:rPr>
        <w:t>;</w:t>
      </w:r>
    </w:p>
    <w:p w14:paraId="00000049" w14:textId="77777777" w:rsidR="006F0EC7" w:rsidRPr="00AD39D2" w:rsidRDefault="00E672C0">
      <w:pPr>
        <w:numPr>
          <w:ilvl w:val="1"/>
          <w:numId w:val="2"/>
        </w:numPr>
        <w:pBdr>
          <w:top w:val="nil"/>
          <w:left w:val="nil"/>
          <w:bottom w:val="nil"/>
          <w:right w:val="nil"/>
          <w:between w:val="nil"/>
        </w:pBdr>
        <w:tabs>
          <w:tab w:val="left" w:pos="1468"/>
        </w:tabs>
        <w:spacing w:before="46" w:line="268" w:lineRule="auto"/>
        <w:ind w:left="360" w:right="789"/>
        <w:rPr>
          <w:rFonts w:ascii="Aptos" w:eastAsia="Calibri" w:hAnsi="Aptos" w:cs="Calibri"/>
          <w:color w:val="000000"/>
          <w:sz w:val="24"/>
          <w:szCs w:val="24"/>
        </w:rPr>
      </w:pPr>
      <w:proofErr w:type="gramStart"/>
      <w:r w:rsidRPr="00AD39D2">
        <w:rPr>
          <w:rFonts w:ascii="Aptos" w:eastAsia="Calibri" w:hAnsi="Aptos" w:cs="Calibri"/>
          <w:color w:val="000000"/>
          <w:sz w:val="24"/>
          <w:szCs w:val="24"/>
        </w:rPr>
        <w:t>permettre</w:t>
      </w:r>
      <w:proofErr w:type="gramEnd"/>
      <w:r w:rsidRPr="00AD39D2">
        <w:rPr>
          <w:rFonts w:ascii="Aptos" w:eastAsia="Calibri" w:hAnsi="Aptos" w:cs="Calibri"/>
          <w:color w:val="000000"/>
          <w:sz w:val="24"/>
          <w:szCs w:val="24"/>
        </w:rPr>
        <w:t>, dans le cas des employées/employés rémunérés, la réalisation des tâches administratives requises ou permises par la loi (impôt sur le revenu, assurances collectives, régime de retraite, etc.).</w:t>
      </w:r>
    </w:p>
    <w:p w14:paraId="0000004A" w14:textId="2C03BE69" w:rsidR="006F0EC7" w:rsidRPr="00AD39D2" w:rsidRDefault="000024E1">
      <w:pPr>
        <w:pBdr>
          <w:top w:val="nil"/>
          <w:left w:val="nil"/>
          <w:bottom w:val="nil"/>
          <w:right w:val="nil"/>
          <w:between w:val="nil"/>
        </w:pBdr>
        <w:spacing w:before="140"/>
        <w:rPr>
          <w:rFonts w:ascii="Aptos" w:eastAsia="Calibri" w:hAnsi="Aptos" w:cs="Calibri"/>
          <w:b/>
          <w:color w:val="000000"/>
          <w:sz w:val="24"/>
          <w:szCs w:val="24"/>
        </w:rPr>
      </w:pPr>
      <w:r>
        <w:rPr>
          <w:rFonts w:ascii="Aptos" w:eastAsia="Calibri" w:hAnsi="Aptos" w:cs="Calibri"/>
          <w:b/>
          <w:color w:val="000000"/>
          <w:sz w:val="24"/>
          <w:szCs w:val="24"/>
        </w:rPr>
        <w:t>3</w:t>
      </w:r>
      <w:r w:rsidR="00E672C0" w:rsidRPr="00AD39D2">
        <w:rPr>
          <w:rFonts w:ascii="Aptos" w:eastAsia="Calibri" w:hAnsi="Aptos" w:cs="Calibri"/>
          <w:b/>
          <w:color w:val="000000"/>
          <w:sz w:val="24"/>
          <w:szCs w:val="24"/>
        </w:rPr>
        <w:t>.2</w:t>
      </w:r>
    </w:p>
    <w:p w14:paraId="0000004B" w14:textId="219DDB73" w:rsidR="006F0EC7" w:rsidRPr="00AD39D2" w:rsidRDefault="000024E1">
      <w:pPr>
        <w:pBdr>
          <w:top w:val="nil"/>
          <w:left w:val="nil"/>
          <w:bottom w:val="nil"/>
          <w:right w:val="nil"/>
          <w:between w:val="nil"/>
        </w:pBdr>
        <w:spacing w:before="34" w:line="271" w:lineRule="auto"/>
        <w:ind w:right="216"/>
        <w:rPr>
          <w:rFonts w:ascii="Aptos" w:eastAsia="Calibri" w:hAnsi="Aptos" w:cs="Calibri"/>
          <w:color w:val="000000"/>
          <w:sz w:val="24"/>
          <w:szCs w:val="24"/>
        </w:rPr>
      </w:pPr>
      <w:r w:rsidRPr="000024E1">
        <w:rPr>
          <w:rFonts w:ascii="Aptos" w:hAnsi="Aptos"/>
          <w:sz w:val="24"/>
          <w:szCs w:val="24"/>
        </w:rPr>
        <w:t>La Maison des jeunes de Pierrefonds</w:t>
      </w:r>
      <w:r w:rsidR="00E672C0" w:rsidRPr="000024E1">
        <w:rPr>
          <w:rFonts w:ascii="Aptos" w:eastAsia="Calibri" w:hAnsi="Aptos" w:cs="Calibri"/>
          <w:color w:val="000000"/>
          <w:sz w:val="24"/>
          <w:szCs w:val="24"/>
        </w:rPr>
        <w:t xml:space="preserve"> peut</w:t>
      </w:r>
      <w:r w:rsidR="00E672C0" w:rsidRPr="00AD39D2">
        <w:rPr>
          <w:rFonts w:ascii="Aptos" w:eastAsia="Calibri" w:hAnsi="Aptos" w:cs="Calibri"/>
          <w:color w:val="000000"/>
          <w:sz w:val="24"/>
          <w:szCs w:val="24"/>
        </w:rPr>
        <w:t xml:space="preserve">, au besoin, collecter des renseignements personnels qui concernent les membres des instances (conseil d’administration, conseil exécutif, comités, etc.) et diverses autres personnes (membres, abonnées/abonnés, participantes/participants, etc.).  </w:t>
      </w:r>
    </w:p>
    <w:p w14:paraId="0000004C" w14:textId="4370AC2E" w:rsidR="006F0EC7" w:rsidRPr="00AD39D2" w:rsidRDefault="000024E1">
      <w:pPr>
        <w:pBdr>
          <w:top w:val="nil"/>
          <w:left w:val="nil"/>
          <w:bottom w:val="nil"/>
          <w:right w:val="nil"/>
          <w:between w:val="nil"/>
        </w:pBdr>
        <w:spacing w:before="140"/>
        <w:rPr>
          <w:rFonts w:ascii="Aptos" w:eastAsia="Calibri" w:hAnsi="Aptos" w:cs="Calibri"/>
          <w:b/>
          <w:color w:val="000000"/>
          <w:sz w:val="24"/>
          <w:szCs w:val="24"/>
        </w:rPr>
      </w:pPr>
      <w:r>
        <w:rPr>
          <w:rFonts w:ascii="Aptos" w:eastAsia="Calibri" w:hAnsi="Aptos" w:cs="Calibri"/>
          <w:b/>
          <w:color w:val="000000"/>
          <w:sz w:val="24"/>
          <w:szCs w:val="24"/>
        </w:rPr>
        <w:t>3</w:t>
      </w:r>
      <w:r w:rsidR="00E672C0" w:rsidRPr="00AD39D2">
        <w:rPr>
          <w:rFonts w:ascii="Aptos" w:eastAsia="Calibri" w:hAnsi="Aptos" w:cs="Calibri"/>
          <w:b/>
          <w:color w:val="000000"/>
          <w:sz w:val="24"/>
          <w:szCs w:val="24"/>
        </w:rPr>
        <w:t>.3</w:t>
      </w:r>
    </w:p>
    <w:p w14:paraId="0000004D" w14:textId="3C4F30F7" w:rsidR="006F0EC7" w:rsidRPr="00AD39D2" w:rsidRDefault="000024E1">
      <w:pPr>
        <w:pBdr>
          <w:top w:val="nil"/>
          <w:left w:val="nil"/>
          <w:bottom w:val="nil"/>
          <w:right w:val="nil"/>
          <w:between w:val="nil"/>
        </w:pBdr>
        <w:spacing w:before="33" w:line="271" w:lineRule="auto"/>
        <w:ind w:right="257"/>
        <w:rPr>
          <w:rFonts w:ascii="Aptos" w:eastAsia="Calibri" w:hAnsi="Aptos" w:cs="Calibri"/>
          <w:color w:val="000000"/>
          <w:sz w:val="24"/>
          <w:szCs w:val="24"/>
        </w:rPr>
      </w:pPr>
      <w:r w:rsidRPr="000024E1">
        <w:rPr>
          <w:rFonts w:ascii="Aptos" w:hAnsi="Aptos"/>
          <w:sz w:val="24"/>
          <w:szCs w:val="24"/>
        </w:rPr>
        <w:t>La Maison des jeunes de Pierrefonds</w:t>
      </w:r>
      <w:r w:rsidR="00E672C0" w:rsidRPr="000024E1">
        <w:rPr>
          <w:rFonts w:ascii="Aptos" w:eastAsia="Calibri" w:hAnsi="Aptos" w:cs="Calibri"/>
          <w:color w:val="000000"/>
          <w:sz w:val="24"/>
          <w:szCs w:val="24"/>
        </w:rPr>
        <w:t xml:space="preserve"> peut seulement</w:t>
      </w:r>
      <w:r w:rsidR="00E672C0" w:rsidRPr="00AD39D2">
        <w:rPr>
          <w:rFonts w:ascii="Aptos" w:eastAsia="Calibri" w:hAnsi="Aptos" w:cs="Calibri"/>
          <w:color w:val="000000"/>
          <w:sz w:val="24"/>
          <w:szCs w:val="24"/>
        </w:rPr>
        <w:t xml:space="preserve"> recueillir les renseignements personnels qui sont nécessaires aux fins d’un service ou d’une activité et il doit les utiliser à ces seules fins.</w:t>
      </w:r>
    </w:p>
    <w:p w14:paraId="0000004E" w14:textId="570058DE" w:rsidR="006F0EC7" w:rsidRPr="00AD39D2" w:rsidRDefault="000024E1">
      <w:pPr>
        <w:pBdr>
          <w:top w:val="nil"/>
          <w:left w:val="nil"/>
          <w:bottom w:val="nil"/>
          <w:right w:val="nil"/>
          <w:between w:val="nil"/>
        </w:pBdr>
        <w:spacing w:before="140"/>
        <w:rPr>
          <w:rFonts w:ascii="Aptos" w:eastAsia="Calibri" w:hAnsi="Aptos" w:cs="Calibri"/>
          <w:b/>
          <w:color w:val="000000"/>
          <w:sz w:val="24"/>
          <w:szCs w:val="24"/>
        </w:rPr>
      </w:pPr>
      <w:r>
        <w:rPr>
          <w:rFonts w:ascii="Aptos" w:eastAsia="Calibri" w:hAnsi="Aptos" w:cs="Calibri"/>
          <w:b/>
          <w:color w:val="000000"/>
          <w:sz w:val="24"/>
          <w:szCs w:val="24"/>
        </w:rPr>
        <w:t>3</w:t>
      </w:r>
      <w:r w:rsidR="00E672C0" w:rsidRPr="00AD39D2">
        <w:rPr>
          <w:rFonts w:ascii="Aptos" w:eastAsia="Calibri" w:hAnsi="Aptos" w:cs="Calibri"/>
          <w:b/>
          <w:color w:val="000000"/>
          <w:sz w:val="24"/>
          <w:szCs w:val="24"/>
        </w:rPr>
        <w:t>.4</w:t>
      </w:r>
    </w:p>
    <w:p w14:paraId="000A357D" w14:textId="22B2A3D3" w:rsidR="000024E1" w:rsidRPr="000024E1" w:rsidRDefault="00E672C0" w:rsidP="000024E1">
      <w:pPr>
        <w:pBdr>
          <w:top w:val="nil"/>
          <w:left w:val="nil"/>
          <w:bottom w:val="nil"/>
          <w:right w:val="nil"/>
          <w:between w:val="nil"/>
        </w:pBdr>
        <w:spacing w:before="33" w:line="271" w:lineRule="auto"/>
        <w:rPr>
          <w:rFonts w:ascii="Aptos" w:eastAsia="Calibri" w:hAnsi="Aptos" w:cs="Calibri"/>
          <w:color w:val="000000"/>
          <w:sz w:val="24"/>
          <w:szCs w:val="24"/>
        </w:rPr>
      </w:pPr>
      <w:r w:rsidRPr="00AD39D2">
        <w:rPr>
          <w:rFonts w:ascii="Aptos" w:eastAsia="Calibri" w:hAnsi="Aptos" w:cs="Calibri"/>
          <w:color w:val="000000"/>
          <w:sz w:val="24"/>
          <w:szCs w:val="24"/>
        </w:rPr>
        <w:t>Les renseignements personnels peuvent seulement être recueillis auprès de la personne concernée, à moins que celle-ci consente à ce que la cueillette soit réalisée auprès d’autrui ou que la loi l’autorise.</w:t>
      </w:r>
    </w:p>
    <w:p w14:paraId="00000050" w14:textId="2839BADA" w:rsidR="006F0EC7" w:rsidRPr="00AD39D2" w:rsidRDefault="000024E1">
      <w:pPr>
        <w:pBdr>
          <w:top w:val="nil"/>
          <w:left w:val="nil"/>
          <w:bottom w:val="nil"/>
          <w:right w:val="nil"/>
          <w:between w:val="nil"/>
        </w:pBdr>
        <w:spacing w:before="140"/>
        <w:rPr>
          <w:rFonts w:ascii="Aptos" w:eastAsia="Calibri" w:hAnsi="Aptos" w:cs="Calibri"/>
          <w:b/>
          <w:color w:val="000000"/>
          <w:sz w:val="24"/>
          <w:szCs w:val="24"/>
        </w:rPr>
      </w:pPr>
      <w:r>
        <w:rPr>
          <w:rFonts w:ascii="Aptos" w:eastAsia="Calibri" w:hAnsi="Aptos" w:cs="Calibri"/>
          <w:b/>
          <w:color w:val="000000"/>
          <w:sz w:val="24"/>
          <w:szCs w:val="24"/>
        </w:rPr>
        <w:t>3</w:t>
      </w:r>
      <w:r w:rsidR="00E672C0" w:rsidRPr="00AD39D2">
        <w:rPr>
          <w:rFonts w:ascii="Aptos" w:eastAsia="Calibri" w:hAnsi="Aptos" w:cs="Calibri"/>
          <w:b/>
          <w:color w:val="000000"/>
          <w:sz w:val="24"/>
          <w:szCs w:val="24"/>
        </w:rPr>
        <w:t>.5</w:t>
      </w:r>
    </w:p>
    <w:p w14:paraId="00000051" w14:textId="77777777" w:rsidR="006F0EC7" w:rsidRPr="00AD39D2" w:rsidRDefault="00E672C0">
      <w:pPr>
        <w:pBdr>
          <w:top w:val="nil"/>
          <w:left w:val="nil"/>
          <w:bottom w:val="nil"/>
          <w:right w:val="nil"/>
          <w:between w:val="nil"/>
        </w:pBdr>
        <w:spacing w:before="34" w:line="269" w:lineRule="auto"/>
        <w:rPr>
          <w:rFonts w:ascii="Aptos" w:eastAsia="Calibri" w:hAnsi="Aptos" w:cs="Calibri"/>
          <w:color w:val="000000"/>
          <w:sz w:val="24"/>
          <w:szCs w:val="24"/>
        </w:rPr>
      </w:pPr>
      <w:r w:rsidRPr="00AD39D2">
        <w:rPr>
          <w:rFonts w:ascii="Aptos" w:eastAsia="Calibri" w:hAnsi="Aptos" w:cs="Calibri"/>
          <w:color w:val="000000"/>
          <w:sz w:val="24"/>
          <w:szCs w:val="24"/>
        </w:rPr>
        <w:t>L’organisme qui collecte des renseignements personnels auprès d’une personne de moins de 14 ans doit avoir obtenu au préalable le consentement de l’un de ses parents ou de sa tutrice ou son tuteur légal, à moins que la collecte soit manifestement au bénéfice du jeune (situation d’urgence, etc.). Dans le cas de la personne de 14 ans et plus, elle peut elle-même donner son consentement.</w:t>
      </w:r>
    </w:p>
    <w:p w14:paraId="00000052" w14:textId="49C211B7" w:rsidR="006F0EC7" w:rsidRPr="00AD39D2" w:rsidRDefault="006F0EC7">
      <w:pPr>
        <w:pBdr>
          <w:top w:val="nil"/>
          <w:left w:val="nil"/>
          <w:bottom w:val="nil"/>
          <w:right w:val="nil"/>
          <w:between w:val="nil"/>
        </w:pBdr>
        <w:spacing w:before="34" w:line="269" w:lineRule="auto"/>
        <w:rPr>
          <w:rFonts w:ascii="Aptos" w:eastAsia="Calibri" w:hAnsi="Aptos" w:cs="Calibri"/>
          <w:color w:val="000000"/>
          <w:sz w:val="24"/>
          <w:szCs w:val="24"/>
        </w:rPr>
      </w:pPr>
    </w:p>
    <w:p w14:paraId="00000053" w14:textId="5169E9B4" w:rsidR="006F0EC7" w:rsidRPr="00AD39D2" w:rsidRDefault="000024E1">
      <w:pPr>
        <w:pStyle w:val="Heading1"/>
        <w:ind w:left="0" w:firstLine="0"/>
        <w:rPr>
          <w:rFonts w:ascii="Aptos" w:eastAsia="Calibri" w:hAnsi="Aptos" w:cs="Calibri"/>
        </w:rPr>
      </w:pPr>
      <w:bookmarkStart w:id="4" w:name="_heading=h.3znysh7" w:colFirst="0" w:colLast="0"/>
      <w:bookmarkEnd w:id="4"/>
      <w:r>
        <w:rPr>
          <w:rFonts w:ascii="Aptos" w:eastAsia="Calibri" w:hAnsi="Aptos" w:cs="Calibri"/>
        </w:rPr>
        <w:lastRenderedPageBreak/>
        <w:t>4.</w:t>
      </w:r>
      <w:r w:rsidR="00E672C0" w:rsidRPr="00AD39D2">
        <w:rPr>
          <w:rFonts w:ascii="Aptos" w:eastAsia="Calibri" w:hAnsi="Aptos" w:cs="Calibri"/>
        </w:rPr>
        <w:t>CONSERVATION ET GESTION DES RENSEIGNEMENTS PERSONNELS</w:t>
      </w:r>
    </w:p>
    <w:p w14:paraId="00000054" w14:textId="561200D9" w:rsidR="006F0EC7" w:rsidRPr="00AD39D2" w:rsidRDefault="000024E1">
      <w:pPr>
        <w:pBdr>
          <w:top w:val="nil"/>
          <w:left w:val="nil"/>
          <w:bottom w:val="nil"/>
          <w:right w:val="nil"/>
          <w:between w:val="nil"/>
        </w:pBdr>
        <w:spacing w:before="140"/>
        <w:rPr>
          <w:rFonts w:ascii="Aptos" w:eastAsia="Calibri" w:hAnsi="Aptos" w:cs="Calibri"/>
          <w:b/>
          <w:color w:val="000000"/>
          <w:sz w:val="24"/>
          <w:szCs w:val="24"/>
        </w:rPr>
      </w:pPr>
      <w:r>
        <w:rPr>
          <w:rFonts w:ascii="Aptos" w:eastAsia="Calibri" w:hAnsi="Aptos" w:cs="Calibri"/>
          <w:b/>
          <w:color w:val="000000"/>
          <w:sz w:val="24"/>
          <w:szCs w:val="24"/>
        </w:rPr>
        <w:t>4</w:t>
      </w:r>
      <w:r w:rsidR="00E672C0" w:rsidRPr="00AD39D2">
        <w:rPr>
          <w:rFonts w:ascii="Aptos" w:eastAsia="Calibri" w:hAnsi="Aptos" w:cs="Calibri"/>
          <w:b/>
          <w:color w:val="000000"/>
          <w:sz w:val="24"/>
          <w:szCs w:val="24"/>
        </w:rPr>
        <w:t>.1</w:t>
      </w:r>
    </w:p>
    <w:p w14:paraId="00000055" w14:textId="77777777" w:rsidR="006F0EC7" w:rsidRPr="00AD39D2" w:rsidRDefault="00E672C0">
      <w:pPr>
        <w:pBdr>
          <w:top w:val="nil"/>
          <w:left w:val="nil"/>
          <w:bottom w:val="nil"/>
          <w:right w:val="nil"/>
          <w:between w:val="nil"/>
        </w:pBdr>
        <w:spacing w:before="33" w:line="271" w:lineRule="auto"/>
        <w:ind w:right="257"/>
        <w:rPr>
          <w:rFonts w:ascii="Aptos" w:eastAsia="Calibri" w:hAnsi="Aptos" w:cs="Calibri"/>
          <w:color w:val="000000"/>
          <w:sz w:val="24"/>
          <w:szCs w:val="24"/>
        </w:rPr>
      </w:pPr>
      <w:r w:rsidRPr="00AD39D2">
        <w:rPr>
          <w:rFonts w:ascii="Aptos" w:eastAsia="Calibri" w:hAnsi="Aptos" w:cs="Calibri"/>
          <w:color w:val="000000"/>
          <w:sz w:val="24"/>
          <w:szCs w:val="24"/>
        </w:rPr>
        <w:t>Le nom de la personne responsable de la protection des renseignements personnels</w:t>
      </w:r>
      <w:r w:rsidRPr="00AD39D2">
        <w:rPr>
          <w:rFonts w:ascii="Aptos" w:eastAsia="Calibri" w:hAnsi="Aptos" w:cs="Calibri"/>
          <w:color w:val="000000"/>
          <w:sz w:val="24"/>
          <w:szCs w:val="24"/>
          <w:vertAlign w:val="superscript"/>
        </w:rPr>
        <w:footnoteReference w:id="1"/>
      </w:r>
      <w:r w:rsidRPr="00AD39D2">
        <w:rPr>
          <w:rFonts w:ascii="Aptos" w:eastAsia="Calibri" w:hAnsi="Aptos" w:cs="Calibri"/>
          <w:color w:val="000000"/>
          <w:sz w:val="24"/>
          <w:szCs w:val="24"/>
        </w:rPr>
        <w:t xml:space="preserve"> et le moyen de la joindre sont indiqués sur le site internet principal de l’organisme.</w:t>
      </w:r>
    </w:p>
    <w:p w14:paraId="00000056" w14:textId="77777777" w:rsidR="006F0EC7" w:rsidRPr="00AD39D2" w:rsidRDefault="00E672C0">
      <w:pPr>
        <w:pBdr>
          <w:top w:val="nil"/>
          <w:left w:val="nil"/>
          <w:bottom w:val="nil"/>
          <w:right w:val="nil"/>
          <w:between w:val="nil"/>
        </w:pBdr>
        <w:spacing w:before="140"/>
        <w:rPr>
          <w:rFonts w:ascii="Aptos" w:eastAsia="Calibri" w:hAnsi="Aptos" w:cs="Calibri"/>
          <w:color w:val="000000"/>
          <w:sz w:val="24"/>
          <w:szCs w:val="24"/>
        </w:rPr>
      </w:pPr>
      <w:r w:rsidRPr="00AD39D2">
        <w:rPr>
          <w:rFonts w:ascii="Aptos" w:eastAsia="Calibri" w:hAnsi="Aptos" w:cs="Calibri"/>
          <w:color w:val="000000"/>
          <w:sz w:val="24"/>
          <w:szCs w:val="24"/>
        </w:rPr>
        <w:t>La personne responsable s’assure de la tenue d’un registre des incidents de confidentialité.</w:t>
      </w:r>
    </w:p>
    <w:p w14:paraId="00000057" w14:textId="136A4D29" w:rsidR="006F0EC7" w:rsidRPr="00AD39D2" w:rsidRDefault="000024E1">
      <w:pPr>
        <w:pBdr>
          <w:top w:val="nil"/>
          <w:left w:val="nil"/>
          <w:bottom w:val="nil"/>
          <w:right w:val="nil"/>
          <w:between w:val="nil"/>
        </w:pBdr>
        <w:spacing w:before="140"/>
        <w:rPr>
          <w:rFonts w:ascii="Aptos" w:eastAsia="Calibri" w:hAnsi="Aptos" w:cs="Calibri"/>
          <w:b/>
          <w:color w:val="000000"/>
          <w:sz w:val="24"/>
          <w:szCs w:val="24"/>
        </w:rPr>
      </w:pPr>
      <w:r>
        <w:rPr>
          <w:rFonts w:ascii="Aptos" w:eastAsia="Calibri" w:hAnsi="Aptos" w:cs="Calibri"/>
          <w:b/>
          <w:color w:val="000000"/>
          <w:sz w:val="24"/>
          <w:szCs w:val="24"/>
        </w:rPr>
        <w:t>4</w:t>
      </w:r>
      <w:r w:rsidR="00E672C0" w:rsidRPr="00AD39D2">
        <w:rPr>
          <w:rFonts w:ascii="Aptos" w:eastAsia="Calibri" w:hAnsi="Aptos" w:cs="Calibri"/>
          <w:b/>
          <w:color w:val="000000"/>
          <w:sz w:val="24"/>
          <w:szCs w:val="24"/>
        </w:rPr>
        <w:t>.2</w:t>
      </w:r>
    </w:p>
    <w:p w14:paraId="00000058" w14:textId="67A46F9B" w:rsidR="006F0EC7" w:rsidRPr="00AD39D2" w:rsidRDefault="00E672C0">
      <w:pPr>
        <w:pBdr>
          <w:top w:val="nil"/>
          <w:left w:val="nil"/>
          <w:bottom w:val="nil"/>
          <w:right w:val="nil"/>
          <w:between w:val="nil"/>
        </w:pBdr>
        <w:spacing w:before="33" w:line="268" w:lineRule="auto"/>
        <w:ind w:right="257"/>
        <w:rPr>
          <w:rFonts w:ascii="Aptos" w:eastAsia="Calibri" w:hAnsi="Aptos" w:cs="Calibri"/>
          <w:color w:val="000000"/>
          <w:sz w:val="24"/>
          <w:szCs w:val="24"/>
        </w:rPr>
      </w:pPr>
      <w:r w:rsidRPr="00AD39D2">
        <w:rPr>
          <w:rFonts w:ascii="Aptos" w:eastAsia="Calibri" w:hAnsi="Aptos" w:cs="Calibri"/>
          <w:color w:val="000000"/>
          <w:sz w:val="24"/>
          <w:szCs w:val="24"/>
        </w:rPr>
        <w:t xml:space="preserve">Sous réserve de </w:t>
      </w:r>
      <w:r w:rsidRPr="00722FF3">
        <w:rPr>
          <w:rFonts w:ascii="Aptos" w:eastAsia="Calibri" w:hAnsi="Aptos" w:cs="Calibri"/>
          <w:color w:val="000000"/>
          <w:sz w:val="24"/>
          <w:szCs w:val="24"/>
        </w:rPr>
        <w:t>l’article </w:t>
      </w:r>
      <w:r w:rsidR="00722FF3" w:rsidRPr="00722FF3">
        <w:rPr>
          <w:rFonts w:ascii="Aptos" w:eastAsia="Calibri" w:hAnsi="Aptos" w:cs="Calibri"/>
          <w:color w:val="000000"/>
          <w:sz w:val="24"/>
          <w:szCs w:val="24"/>
        </w:rPr>
        <w:t>4</w:t>
      </w:r>
      <w:r w:rsidRPr="00722FF3">
        <w:rPr>
          <w:rFonts w:ascii="Aptos" w:eastAsia="Calibri" w:hAnsi="Aptos" w:cs="Calibri"/>
          <w:color w:val="000000"/>
          <w:sz w:val="24"/>
          <w:szCs w:val="24"/>
        </w:rPr>
        <w:t>.3, la</w:t>
      </w:r>
      <w:r w:rsidRPr="00AD39D2">
        <w:rPr>
          <w:rFonts w:ascii="Aptos" w:eastAsia="Calibri" w:hAnsi="Aptos" w:cs="Calibri"/>
          <w:color w:val="000000"/>
          <w:sz w:val="24"/>
          <w:szCs w:val="24"/>
        </w:rPr>
        <w:t xml:space="preserve"> personne responsable est autorisée à accéder à tout renseignement personnel que dét</w:t>
      </w:r>
      <w:r w:rsidRPr="000024E1">
        <w:rPr>
          <w:rFonts w:ascii="Aptos" w:eastAsia="Calibri" w:hAnsi="Aptos" w:cs="Calibri"/>
          <w:color w:val="000000"/>
          <w:sz w:val="24"/>
          <w:szCs w:val="24"/>
        </w:rPr>
        <w:t>ient</w:t>
      </w:r>
      <w:r w:rsidR="000024E1" w:rsidRPr="000024E1">
        <w:rPr>
          <w:rFonts w:ascii="Aptos" w:hAnsi="Aptos"/>
          <w:sz w:val="24"/>
          <w:szCs w:val="24"/>
        </w:rPr>
        <w:t xml:space="preserve"> la Maison des jeunes de Pierrefonds</w:t>
      </w:r>
      <w:r w:rsidRPr="000024E1">
        <w:rPr>
          <w:rFonts w:ascii="Aptos" w:eastAsia="Calibri" w:hAnsi="Aptos" w:cs="Calibri"/>
          <w:color w:val="000000"/>
          <w:sz w:val="24"/>
          <w:szCs w:val="24"/>
        </w:rPr>
        <w:t xml:space="preserve">. Les </w:t>
      </w:r>
      <w:r w:rsidRPr="00AD39D2">
        <w:rPr>
          <w:rFonts w:ascii="Aptos" w:eastAsia="Calibri" w:hAnsi="Aptos" w:cs="Calibri"/>
          <w:color w:val="000000"/>
          <w:sz w:val="24"/>
          <w:szCs w:val="24"/>
        </w:rPr>
        <w:t>autres employées/employés sont autorisés à accéder aux renseignements personnels dans la mesure où cet accès est nécessaire à la réalisation d’une tâche dans l’exercice de leurs fonctions.</w:t>
      </w:r>
    </w:p>
    <w:p w14:paraId="00000059" w14:textId="342D9FF8" w:rsidR="006F0EC7" w:rsidRPr="00AD39D2" w:rsidRDefault="000024E1">
      <w:pPr>
        <w:pBdr>
          <w:top w:val="nil"/>
          <w:left w:val="nil"/>
          <w:bottom w:val="nil"/>
          <w:right w:val="nil"/>
          <w:between w:val="nil"/>
        </w:pBdr>
        <w:spacing w:before="140" w:line="269" w:lineRule="auto"/>
        <w:ind w:right="245"/>
        <w:jc w:val="both"/>
        <w:rPr>
          <w:rFonts w:ascii="Aptos" w:eastAsia="Calibri" w:hAnsi="Aptos" w:cs="Calibri"/>
          <w:b/>
          <w:color w:val="000000"/>
          <w:sz w:val="24"/>
          <w:szCs w:val="24"/>
        </w:rPr>
      </w:pPr>
      <w:r>
        <w:rPr>
          <w:rFonts w:ascii="Aptos" w:eastAsia="Calibri" w:hAnsi="Aptos" w:cs="Calibri"/>
          <w:b/>
          <w:color w:val="000000"/>
          <w:sz w:val="24"/>
          <w:szCs w:val="24"/>
        </w:rPr>
        <w:t>4</w:t>
      </w:r>
      <w:r w:rsidR="00E672C0" w:rsidRPr="00AD39D2">
        <w:rPr>
          <w:rFonts w:ascii="Aptos" w:eastAsia="Calibri" w:hAnsi="Aptos" w:cs="Calibri"/>
          <w:b/>
          <w:color w:val="000000"/>
          <w:sz w:val="24"/>
          <w:szCs w:val="24"/>
        </w:rPr>
        <w:t>.3</w:t>
      </w:r>
    </w:p>
    <w:p w14:paraId="0000005A" w14:textId="77777777" w:rsidR="006F0EC7" w:rsidRPr="00AD39D2" w:rsidRDefault="00E672C0">
      <w:pPr>
        <w:pBdr>
          <w:top w:val="nil"/>
          <w:left w:val="nil"/>
          <w:bottom w:val="nil"/>
          <w:right w:val="nil"/>
          <w:between w:val="nil"/>
        </w:pBdr>
        <w:spacing w:before="34"/>
        <w:rPr>
          <w:rFonts w:ascii="Aptos" w:eastAsia="Calibri" w:hAnsi="Aptos" w:cs="Calibri"/>
          <w:color w:val="000000"/>
          <w:sz w:val="24"/>
          <w:szCs w:val="24"/>
        </w:rPr>
      </w:pPr>
      <w:r w:rsidRPr="00AD39D2">
        <w:rPr>
          <w:rFonts w:ascii="Aptos" w:eastAsia="Calibri" w:hAnsi="Aptos" w:cs="Calibri"/>
          <w:color w:val="000000"/>
          <w:sz w:val="24"/>
          <w:szCs w:val="24"/>
        </w:rPr>
        <w:t xml:space="preserve">Les employées/employés ayant accès aux dossiers en vertu de l’article 3 doivent : </w:t>
      </w:r>
    </w:p>
    <w:p w14:paraId="0000005B" w14:textId="77777777" w:rsidR="006F0EC7" w:rsidRPr="00AD39D2" w:rsidRDefault="00E672C0">
      <w:pPr>
        <w:numPr>
          <w:ilvl w:val="1"/>
          <w:numId w:val="1"/>
        </w:numPr>
        <w:pBdr>
          <w:top w:val="nil"/>
          <w:left w:val="nil"/>
          <w:bottom w:val="nil"/>
          <w:right w:val="nil"/>
          <w:between w:val="nil"/>
        </w:pBdr>
        <w:tabs>
          <w:tab w:val="left" w:pos="360"/>
          <w:tab w:val="left" w:pos="540"/>
          <w:tab w:val="left" w:pos="1468"/>
        </w:tabs>
        <w:spacing w:before="34"/>
        <w:ind w:left="360"/>
        <w:rPr>
          <w:rFonts w:ascii="Aptos" w:eastAsia="Calibri" w:hAnsi="Aptos" w:cs="Calibri"/>
          <w:color w:val="000000"/>
          <w:sz w:val="24"/>
          <w:szCs w:val="24"/>
        </w:rPr>
      </w:pPr>
      <w:r w:rsidRPr="00AD39D2">
        <w:rPr>
          <w:rFonts w:ascii="Aptos" w:eastAsia="Calibri" w:hAnsi="Aptos" w:cs="Calibri"/>
          <w:color w:val="000000"/>
          <w:sz w:val="24"/>
          <w:szCs w:val="24"/>
        </w:rPr>
        <w:t>S’assurer que les renseignements personnels sont gardés à l’abri de tout dommage physique ou accès non autorisé</w:t>
      </w:r>
      <w:r w:rsidRPr="00AD39D2">
        <w:rPr>
          <w:rFonts w:ascii="Arial" w:eastAsia="Calibri" w:hAnsi="Arial" w:cs="Arial"/>
          <w:color w:val="000000"/>
          <w:sz w:val="24"/>
          <w:szCs w:val="24"/>
        </w:rPr>
        <w:t> </w:t>
      </w:r>
      <w:r w:rsidRPr="00AD39D2">
        <w:rPr>
          <w:rFonts w:ascii="Aptos" w:eastAsia="Calibri" w:hAnsi="Aptos" w:cs="Calibri"/>
          <w:color w:val="000000"/>
          <w:sz w:val="24"/>
          <w:szCs w:val="24"/>
        </w:rPr>
        <w:t>;</w:t>
      </w:r>
    </w:p>
    <w:p w14:paraId="0000005C" w14:textId="77777777" w:rsidR="006F0EC7" w:rsidRPr="00AD39D2" w:rsidRDefault="00E672C0">
      <w:pPr>
        <w:numPr>
          <w:ilvl w:val="1"/>
          <w:numId w:val="1"/>
        </w:numPr>
        <w:pBdr>
          <w:top w:val="nil"/>
          <w:left w:val="nil"/>
          <w:bottom w:val="nil"/>
          <w:right w:val="nil"/>
          <w:between w:val="nil"/>
        </w:pBdr>
        <w:tabs>
          <w:tab w:val="left" w:pos="360"/>
          <w:tab w:val="left" w:pos="540"/>
          <w:tab w:val="left" w:pos="1468"/>
        </w:tabs>
        <w:spacing w:before="34" w:line="269" w:lineRule="auto"/>
        <w:ind w:left="360" w:right="216"/>
        <w:rPr>
          <w:rFonts w:ascii="Aptos" w:eastAsia="Calibri" w:hAnsi="Aptos" w:cs="Calibri"/>
          <w:color w:val="000000"/>
          <w:sz w:val="24"/>
          <w:szCs w:val="24"/>
        </w:rPr>
      </w:pPr>
      <w:r w:rsidRPr="00AD39D2">
        <w:rPr>
          <w:rFonts w:ascii="Aptos" w:eastAsia="Calibri" w:hAnsi="Aptos" w:cs="Calibri"/>
          <w:color w:val="000000"/>
          <w:sz w:val="24"/>
          <w:szCs w:val="24"/>
        </w:rPr>
        <w:t>S’assurer que tous les documents électroniques comportant des renseignements personnels, incluant ceux copiés sur un appareil de stockage portatif, soient protégés par des mots de passe</w:t>
      </w:r>
      <w:r w:rsidRPr="00AD39D2">
        <w:rPr>
          <w:rFonts w:ascii="Aptos" w:eastAsia="Calibri" w:hAnsi="Aptos" w:cs="Calibri"/>
          <w:color w:val="000000"/>
          <w:sz w:val="24"/>
          <w:szCs w:val="24"/>
          <w:vertAlign w:val="superscript"/>
        </w:rPr>
        <w:footnoteReference w:id="2"/>
      </w:r>
      <w:r w:rsidRPr="00AD39D2">
        <w:rPr>
          <w:rFonts w:ascii="Aptos" w:eastAsia="Calibri" w:hAnsi="Aptos" w:cs="Calibri"/>
          <w:color w:val="000000"/>
          <w:sz w:val="24"/>
          <w:szCs w:val="24"/>
        </w:rPr>
        <w:t>. Ces mots de passe sont modifiés à une fréquence régulière</w:t>
      </w:r>
      <w:r w:rsidRPr="00AD39D2">
        <w:rPr>
          <w:rFonts w:ascii="Aptos" w:eastAsia="Calibri" w:hAnsi="Aptos" w:cs="Calibri"/>
          <w:color w:val="000000"/>
          <w:sz w:val="24"/>
          <w:szCs w:val="24"/>
          <w:vertAlign w:val="superscript"/>
        </w:rPr>
        <w:footnoteReference w:id="3"/>
      </w:r>
      <w:r w:rsidRPr="00AD39D2">
        <w:rPr>
          <w:rFonts w:ascii="Aptos" w:eastAsia="Calibri" w:hAnsi="Aptos" w:cs="Calibri"/>
          <w:color w:val="000000"/>
          <w:sz w:val="24"/>
          <w:szCs w:val="24"/>
        </w:rPr>
        <w:t xml:space="preserve"> ainsi qu’à chaque fois que les personnes ayant accès aux dossiers concernés sont remplacées</w:t>
      </w:r>
      <w:r w:rsidRPr="00AD39D2">
        <w:rPr>
          <w:rFonts w:ascii="Arial" w:eastAsia="Calibri" w:hAnsi="Arial" w:cs="Arial"/>
          <w:color w:val="000000"/>
          <w:sz w:val="24"/>
          <w:szCs w:val="24"/>
        </w:rPr>
        <w:t> </w:t>
      </w:r>
      <w:r w:rsidRPr="00AD39D2">
        <w:rPr>
          <w:rFonts w:ascii="Aptos" w:eastAsia="Calibri" w:hAnsi="Aptos" w:cs="Calibri"/>
          <w:color w:val="000000"/>
          <w:sz w:val="24"/>
          <w:szCs w:val="24"/>
        </w:rPr>
        <w:t>;</w:t>
      </w:r>
    </w:p>
    <w:p w14:paraId="1C430377" w14:textId="77777777" w:rsidR="000024E1" w:rsidRDefault="00E672C0" w:rsidP="000024E1">
      <w:pPr>
        <w:numPr>
          <w:ilvl w:val="1"/>
          <w:numId w:val="1"/>
        </w:numPr>
        <w:pBdr>
          <w:top w:val="nil"/>
          <w:left w:val="nil"/>
          <w:bottom w:val="nil"/>
          <w:right w:val="nil"/>
          <w:between w:val="nil"/>
        </w:pBdr>
        <w:tabs>
          <w:tab w:val="left" w:pos="360"/>
          <w:tab w:val="left" w:pos="540"/>
          <w:tab w:val="left" w:pos="1468"/>
        </w:tabs>
        <w:spacing w:before="34" w:line="269" w:lineRule="auto"/>
        <w:ind w:left="360" w:right="216"/>
        <w:rPr>
          <w:rFonts w:ascii="Aptos" w:eastAsia="Calibri" w:hAnsi="Aptos" w:cs="Calibri"/>
          <w:color w:val="000000"/>
          <w:sz w:val="24"/>
          <w:szCs w:val="24"/>
        </w:rPr>
      </w:pPr>
      <w:r w:rsidRPr="00AD39D2">
        <w:rPr>
          <w:rFonts w:ascii="Aptos" w:eastAsia="Calibri" w:hAnsi="Aptos" w:cs="Calibri"/>
          <w:color w:val="000000"/>
          <w:sz w:val="24"/>
          <w:szCs w:val="24"/>
        </w:rPr>
        <w:t>Garder les renseignements personnels en format papier dans des classeurs pouvant être verrouillés et s’assurer que les classeurs soient verrouillés à la fin de chaque journée de travail. Les clés des classeurs doivent être gardées dans des endroits sûrs.</w:t>
      </w:r>
    </w:p>
    <w:p w14:paraId="499A5551" w14:textId="77777777" w:rsidR="000024E1" w:rsidRDefault="000024E1" w:rsidP="000024E1">
      <w:pPr>
        <w:pBdr>
          <w:top w:val="nil"/>
          <w:left w:val="nil"/>
          <w:bottom w:val="nil"/>
          <w:right w:val="nil"/>
          <w:between w:val="nil"/>
        </w:pBdr>
        <w:tabs>
          <w:tab w:val="left" w:pos="360"/>
          <w:tab w:val="left" w:pos="540"/>
          <w:tab w:val="left" w:pos="1468"/>
        </w:tabs>
        <w:spacing w:before="34" w:line="269" w:lineRule="auto"/>
        <w:ind w:right="216"/>
        <w:rPr>
          <w:rFonts w:ascii="Aptos" w:eastAsia="Calibri" w:hAnsi="Aptos" w:cs="Calibri"/>
          <w:b/>
          <w:color w:val="000000"/>
          <w:sz w:val="24"/>
          <w:szCs w:val="24"/>
        </w:rPr>
      </w:pPr>
    </w:p>
    <w:p w14:paraId="0000005E" w14:textId="643B14D0" w:rsidR="006F0EC7" w:rsidRPr="000024E1" w:rsidRDefault="000024E1" w:rsidP="000024E1">
      <w:pPr>
        <w:pBdr>
          <w:top w:val="nil"/>
          <w:left w:val="nil"/>
          <w:bottom w:val="nil"/>
          <w:right w:val="nil"/>
          <w:between w:val="nil"/>
        </w:pBdr>
        <w:tabs>
          <w:tab w:val="left" w:pos="360"/>
          <w:tab w:val="left" w:pos="540"/>
          <w:tab w:val="left" w:pos="1468"/>
        </w:tabs>
        <w:spacing w:before="34" w:line="269" w:lineRule="auto"/>
        <w:ind w:right="216"/>
        <w:rPr>
          <w:rFonts w:ascii="Aptos" w:eastAsia="Calibri" w:hAnsi="Aptos" w:cs="Calibri"/>
          <w:color w:val="000000"/>
          <w:sz w:val="24"/>
          <w:szCs w:val="24"/>
        </w:rPr>
      </w:pPr>
      <w:r w:rsidRPr="000024E1">
        <w:rPr>
          <w:rFonts w:ascii="Aptos" w:eastAsia="Calibri" w:hAnsi="Aptos" w:cs="Calibri"/>
          <w:b/>
          <w:color w:val="000000"/>
          <w:sz w:val="24"/>
          <w:szCs w:val="24"/>
        </w:rPr>
        <w:t>4</w:t>
      </w:r>
      <w:r w:rsidR="00E672C0" w:rsidRPr="000024E1">
        <w:rPr>
          <w:rFonts w:ascii="Aptos" w:eastAsia="Calibri" w:hAnsi="Aptos" w:cs="Calibri"/>
          <w:b/>
          <w:color w:val="000000"/>
          <w:sz w:val="24"/>
          <w:szCs w:val="24"/>
        </w:rPr>
        <w:t>.4</w:t>
      </w:r>
    </w:p>
    <w:p w14:paraId="0000005F" w14:textId="77777777" w:rsidR="006F0EC7" w:rsidRPr="00AD39D2" w:rsidRDefault="00E672C0">
      <w:pPr>
        <w:pBdr>
          <w:top w:val="nil"/>
          <w:left w:val="nil"/>
          <w:bottom w:val="nil"/>
          <w:right w:val="nil"/>
          <w:between w:val="nil"/>
        </w:pBdr>
        <w:spacing w:before="34" w:line="269" w:lineRule="auto"/>
        <w:rPr>
          <w:rFonts w:ascii="Aptos" w:eastAsia="Calibri" w:hAnsi="Aptos" w:cs="Calibri"/>
          <w:color w:val="000000"/>
          <w:sz w:val="24"/>
          <w:szCs w:val="24"/>
        </w:rPr>
      </w:pPr>
      <w:r w:rsidRPr="00AD39D2">
        <w:rPr>
          <w:rFonts w:ascii="Aptos" w:eastAsia="Calibri" w:hAnsi="Aptos" w:cs="Calibri"/>
          <w:color w:val="000000"/>
          <w:sz w:val="24"/>
          <w:szCs w:val="24"/>
        </w:rPr>
        <w:t xml:space="preserve">Lorsque l’employée/employé peut également être qualifié à un autre titre, les renseignements personnels seront conservés dans des dossiers distincts. </w:t>
      </w:r>
    </w:p>
    <w:p w14:paraId="6A4FE327" w14:textId="77777777" w:rsidR="00147443" w:rsidRDefault="00147443">
      <w:pPr>
        <w:pBdr>
          <w:top w:val="nil"/>
          <w:left w:val="nil"/>
          <w:bottom w:val="nil"/>
          <w:right w:val="nil"/>
          <w:between w:val="nil"/>
        </w:pBdr>
        <w:spacing w:before="140"/>
        <w:rPr>
          <w:rFonts w:ascii="Aptos" w:eastAsia="Calibri" w:hAnsi="Aptos" w:cs="Calibri"/>
          <w:b/>
          <w:color w:val="000000"/>
          <w:sz w:val="24"/>
          <w:szCs w:val="24"/>
        </w:rPr>
      </w:pPr>
    </w:p>
    <w:p w14:paraId="0A209182" w14:textId="77777777" w:rsidR="00147443" w:rsidRDefault="00147443">
      <w:pPr>
        <w:pBdr>
          <w:top w:val="nil"/>
          <w:left w:val="nil"/>
          <w:bottom w:val="nil"/>
          <w:right w:val="nil"/>
          <w:between w:val="nil"/>
        </w:pBdr>
        <w:spacing w:before="140"/>
        <w:rPr>
          <w:rFonts w:ascii="Aptos" w:eastAsia="Calibri" w:hAnsi="Aptos" w:cs="Calibri"/>
          <w:b/>
          <w:color w:val="000000"/>
          <w:sz w:val="24"/>
          <w:szCs w:val="24"/>
        </w:rPr>
      </w:pPr>
    </w:p>
    <w:p w14:paraId="00000060" w14:textId="15CA3A05" w:rsidR="006F0EC7" w:rsidRPr="00AD39D2" w:rsidRDefault="000024E1">
      <w:pPr>
        <w:pBdr>
          <w:top w:val="nil"/>
          <w:left w:val="nil"/>
          <w:bottom w:val="nil"/>
          <w:right w:val="nil"/>
          <w:between w:val="nil"/>
        </w:pBdr>
        <w:spacing w:before="140"/>
        <w:rPr>
          <w:rFonts w:ascii="Aptos" w:eastAsia="Calibri" w:hAnsi="Aptos" w:cs="Calibri"/>
          <w:b/>
          <w:color w:val="000000"/>
          <w:sz w:val="24"/>
          <w:szCs w:val="24"/>
        </w:rPr>
      </w:pPr>
      <w:r>
        <w:rPr>
          <w:rFonts w:ascii="Aptos" w:eastAsia="Calibri" w:hAnsi="Aptos" w:cs="Calibri"/>
          <w:b/>
          <w:color w:val="000000"/>
          <w:sz w:val="24"/>
          <w:szCs w:val="24"/>
        </w:rPr>
        <w:lastRenderedPageBreak/>
        <w:t>4</w:t>
      </w:r>
      <w:r w:rsidR="00E672C0" w:rsidRPr="00AD39D2">
        <w:rPr>
          <w:rFonts w:ascii="Aptos" w:eastAsia="Calibri" w:hAnsi="Aptos" w:cs="Calibri"/>
          <w:b/>
          <w:color w:val="000000"/>
          <w:sz w:val="24"/>
          <w:szCs w:val="24"/>
        </w:rPr>
        <w:t>.5</w:t>
      </w:r>
    </w:p>
    <w:p w14:paraId="00000061" w14:textId="77777777" w:rsidR="006F0EC7" w:rsidRPr="00AD39D2" w:rsidRDefault="00E672C0">
      <w:pPr>
        <w:pBdr>
          <w:top w:val="nil"/>
          <w:left w:val="nil"/>
          <w:bottom w:val="nil"/>
          <w:right w:val="nil"/>
          <w:between w:val="nil"/>
        </w:pBdr>
        <w:spacing w:before="34" w:line="269" w:lineRule="auto"/>
        <w:ind w:right="259"/>
        <w:rPr>
          <w:rFonts w:ascii="Aptos" w:eastAsia="Calibri" w:hAnsi="Aptos" w:cs="Calibri"/>
          <w:color w:val="000000"/>
          <w:sz w:val="24"/>
          <w:szCs w:val="24"/>
        </w:rPr>
      </w:pPr>
      <w:r w:rsidRPr="00AD39D2">
        <w:rPr>
          <w:rFonts w:ascii="Aptos" w:eastAsia="Calibri" w:hAnsi="Aptos" w:cs="Calibri"/>
          <w:color w:val="000000"/>
          <w:sz w:val="24"/>
          <w:szCs w:val="24"/>
        </w:rPr>
        <w:t xml:space="preserve">Lorsque toute personne ayant un lien avec l’organisme constate un incident de confidentialité, elle doit informer avec diligence la personne responsable de la protection des renseignements personnels afin de documenter l’incident de confidentialité dans le registre, prendre les mesures raisonnables pour diminuer les risques qu’un préjudice soit causé et éviter que de nouveaux incidents de même nature ne se produisent. </w:t>
      </w:r>
    </w:p>
    <w:p w14:paraId="00000062" w14:textId="77777777" w:rsidR="006F0EC7" w:rsidRPr="00AD39D2" w:rsidRDefault="00E672C0">
      <w:pPr>
        <w:pBdr>
          <w:top w:val="nil"/>
          <w:left w:val="nil"/>
          <w:bottom w:val="nil"/>
          <w:right w:val="nil"/>
          <w:between w:val="nil"/>
        </w:pBdr>
        <w:spacing w:before="140" w:line="269" w:lineRule="auto"/>
        <w:ind w:right="619"/>
        <w:jc w:val="both"/>
        <w:rPr>
          <w:rFonts w:ascii="Aptos" w:eastAsia="Calibri" w:hAnsi="Aptos" w:cs="Calibri"/>
          <w:color w:val="000000"/>
          <w:sz w:val="24"/>
          <w:szCs w:val="24"/>
        </w:rPr>
      </w:pPr>
      <w:r w:rsidRPr="00AD39D2">
        <w:rPr>
          <w:rFonts w:ascii="Aptos" w:eastAsia="Calibri" w:hAnsi="Aptos" w:cs="Calibri"/>
          <w:color w:val="000000"/>
          <w:sz w:val="24"/>
          <w:szCs w:val="24"/>
        </w:rPr>
        <w:t>Le registre conserve les informations sur un incident de confidentialité pour une période minimale de cinq ans à partir de la date ou de la période de prise de connaissance de l’incident par l’organisme.</w:t>
      </w:r>
    </w:p>
    <w:p w14:paraId="00000063" w14:textId="6C8FFFF0" w:rsidR="006F0EC7" w:rsidRPr="00AD39D2" w:rsidRDefault="00147443">
      <w:pPr>
        <w:pBdr>
          <w:top w:val="nil"/>
          <w:left w:val="nil"/>
          <w:bottom w:val="nil"/>
          <w:right w:val="nil"/>
          <w:between w:val="nil"/>
        </w:pBdr>
        <w:spacing w:before="140"/>
        <w:rPr>
          <w:rFonts w:ascii="Aptos" w:eastAsia="Calibri" w:hAnsi="Aptos" w:cs="Calibri"/>
          <w:b/>
          <w:color w:val="000000"/>
          <w:sz w:val="24"/>
          <w:szCs w:val="24"/>
        </w:rPr>
      </w:pPr>
      <w:r>
        <w:rPr>
          <w:rFonts w:ascii="Aptos" w:eastAsia="Calibri" w:hAnsi="Aptos" w:cs="Calibri"/>
          <w:b/>
          <w:color w:val="000000"/>
          <w:sz w:val="24"/>
          <w:szCs w:val="24"/>
        </w:rPr>
        <w:t>4</w:t>
      </w:r>
      <w:r w:rsidR="00E672C0" w:rsidRPr="00AD39D2">
        <w:rPr>
          <w:rFonts w:ascii="Aptos" w:eastAsia="Calibri" w:hAnsi="Aptos" w:cs="Calibri"/>
          <w:b/>
          <w:color w:val="000000"/>
          <w:sz w:val="24"/>
          <w:szCs w:val="24"/>
        </w:rPr>
        <w:t>.</w:t>
      </w:r>
      <w:r w:rsidR="00E672C0" w:rsidRPr="00AD39D2">
        <w:rPr>
          <w:rFonts w:ascii="Aptos" w:eastAsia="Calibri" w:hAnsi="Aptos" w:cs="Calibri"/>
          <w:b/>
          <w:sz w:val="24"/>
          <w:szCs w:val="24"/>
        </w:rPr>
        <w:t>6</w:t>
      </w:r>
    </w:p>
    <w:p w14:paraId="00000064" w14:textId="77777777" w:rsidR="006F0EC7" w:rsidRPr="00AD39D2" w:rsidRDefault="00E672C0">
      <w:pPr>
        <w:pBdr>
          <w:top w:val="nil"/>
          <w:left w:val="nil"/>
          <w:bottom w:val="nil"/>
          <w:right w:val="nil"/>
          <w:between w:val="nil"/>
        </w:pBdr>
        <w:spacing w:before="33" w:line="268" w:lineRule="auto"/>
        <w:ind w:right="257"/>
        <w:rPr>
          <w:rFonts w:ascii="Aptos" w:eastAsia="Calibri" w:hAnsi="Aptos" w:cs="Calibri"/>
          <w:color w:val="000000"/>
          <w:sz w:val="24"/>
          <w:szCs w:val="24"/>
        </w:rPr>
      </w:pPr>
      <w:r w:rsidRPr="00AD39D2">
        <w:rPr>
          <w:rFonts w:ascii="Aptos" w:eastAsia="Calibri" w:hAnsi="Aptos" w:cs="Calibri"/>
          <w:color w:val="000000"/>
          <w:sz w:val="24"/>
          <w:szCs w:val="24"/>
        </w:rPr>
        <w:t>La personne responsable de la protection des renseignements personnels juge si l’incident présente un risque de préjudice</w:t>
      </w:r>
      <w:r w:rsidRPr="00AD39D2">
        <w:rPr>
          <w:rFonts w:ascii="Arial" w:eastAsia="Calibri" w:hAnsi="Arial" w:cs="Arial"/>
          <w:color w:val="000000"/>
          <w:sz w:val="24"/>
          <w:szCs w:val="24"/>
        </w:rPr>
        <w:t> </w:t>
      </w:r>
      <w:r w:rsidRPr="00AD39D2">
        <w:rPr>
          <w:rFonts w:ascii="Aptos" w:eastAsia="Calibri" w:hAnsi="Aptos" w:cs="Calibri"/>
          <w:color w:val="000000"/>
          <w:sz w:val="24"/>
          <w:szCs w:val="24"/>
        </w:rPr>
        <w:t>s</w:t>
      </w:r>
      <w:r w:rsidRPr="00AD39D2">
        <w:rPr>
          <w:rFonts w:ascii="Aptos" w:eastAsia="Calibri" w:hAnsi="Aptos" w:cs="Aptos"/>
          <w:color w:val="000000"/>
          <w:sz w:val="24"/>
          <w:szCs w:val="24"/>
        </w:rPr>
        <w:t>é</w:t>
      </w:r>
      <w:r w:rsidRPr="00AD39D2">
        <w:rPr>
          <w:rFonts w:ascii="Aptos" w:eastAsia="Calibri" w:hAnsi="Aptos" w:cs="Calibri"/>
          <w:color w:val="000000"/>
          <w:sz w:val="24"/>
          <w:szCs w:val="24"/>
        </w:rPr>
        <w:t xml:space="preserve">rieux. </w:t>
      </w:r>
    </w:p>
    <w:p w14:paraId="00000065" w14:textId="77777777" w:rsidR="006F0EC7" w:rsidRPr="00AD39D2" w:rsidRDefault="00E672C0">
      <w:pPr>
        <w:pBdr>
          <w:top w:val="nil"/>
          <w:left w:val="nil"/>
          <w:bottom w:val="nil"/>
          <w:right w:val="nil"/>
          <w:between w:val="nil"/>
        </w:pBdr>
        <w:spacing w:before="126" w:line="268" w:lineRule="auto"/>
        <w:ind w:right="246"/>
        <w:jc w:val="both"/>
        <w:rPr>
          <w:rFonts w:ascii="Aptos" w:eastAsia="Calibri" w:hAnsi="Aptos" w:cs="Calibri"/>
          <w:color w:val="000000"/>
          <w:sz w:val="24"/>
          <w:szCs w:val="24"/>
        </w:rPr>
      </w:pPr>
      <w:r w:rsidRPr="00AD39D2">
        <w:rPr>
          <w:rFonts w:ascii="Aptos" w:eastAsia="Calibri" w:hAnsi="Aptos" w:cs="Calibri"/>
          <w:sz w:val="24"/>
          <w:szCs w:val="24"/>
        </w:rPr>
        <w:t>Si l’incident présente un risque de préjudice sérieux, l</w:t>
      </w:r>
      <w:r w:rsidRPr="00AD39D2">
        <w:rPr>
          <w:rFonts w:ascii="Aptos" w:eastAsia="Calibri" w:hAnsi="Aptos" w:cs="Calibri"/>
          <w:color w:val="000000"/>
          <w:sz w:val="24"/>
          <w:szCs w:val="24"/>
        </w:rPr>
        <w:t>a personne responsable doit aviser avec diligence la Commission d’accès à l’information et toute personne dont un renseignement est concerné par l’incident.</w:t>
      </w:r>
    </w:p>
    <w:p w14:paraId="00000066" w14:textId="09CB6F27" w:rsidR="006F0EC7" w:rsidRPr="00AD39D2" w:rsidRDefault="00E672C0">
      <w:pPr>
        <w:rPr>
          <w:rFonts w:ascii="Aptos" w:eastAsia="Calibri" w:hAnsi="Aptos" w:cs="Calibri"/>
          <w:b/>
          <w:sz w:val="24"/>
          <w:szCs w:val="24"/>
        </w:rPr>
      </w:pPr>
      <w:r w:rsidRPr="00AD39D2">
        <w:rPr>
          <w:rFonts w:ascii="Aptos" w:eastAsia="Calibri" w:hAnsi="Aptos" w:cs="Calibri"/>
          <w:color w:val="000000"/>
          <w:sz w:val="24"/>
          <w:szCs w:val="24"/>
        </w:rPr>
        <w:br/>
      </w:r>
      <w:r w:rsidR="00147443">
        <w:rPr>
          <w:rFonts w:ascii="Aptos" w:eastAsia="Calibri" w:hAnsi="Aptos" w:cs="Calibri"/>
          <w:b/>
          <w:sz w:val="24"/>
          <w:szCs w:val="24"/>
        </w:rPr>
        <w:t>4</w:t>
      </w:r>
      <w:r w:rsidRPr="00AD39D2">
        <w:rPr>
          <w:rFonts w:ascii="Aptos" w:eastAsia="Calibri" w:hAnsi="Aptos" w:cs="Calibri"/>
          <w:b/>
          <w:sz w:val="24"/>
          <w:szCs w:val="24"/>
        </w:rPr>
        <w:t>.7</w:t>
      </w:r>
    </w:p>
    <w:p w14:paraId="00000067" w14:textId="0270C5B3" w:rsidR="006F0EC7" w:rsidRPr="00AD39D2" w:rsidRDefault="00147443">
      <w:pPr>
        <w:spacing w:before="140" w:line="269" w:lineRule="auto"/>
        <w:rPr>
          <w:rFonts w:ascii="Aptos" w:eastAsia="Calibri" w:hAnsi="Aptos" w:cs="Calibri"/>
          <w:sz w:val="24"/>
          <w:szCs w:val="24"/>
        </w:rPr>
      </w:pPr>
      <w:r w:rsidRPr="00147443">
        <w:rPr>
          <w:rFonts w:ascii="Aptos" w:hAnsi="Aptos"/>
          <w:sz w:val="24"/>
          <w:szCs w:val="24"/>
        </w:rPr>
        <w:t>La Maison des jeunes de Pierrefonds</w:t>
      </w:r>
      <w:r w:rsidR="00E672C0" w:rsidRPr="00147443">
        <w:rPr>
          <w:rFonts w:ascii="Aptos" w:eastAsia="Calibri" w:hAnsi="Aptos" w:cs="Calibri"/>
          <w:color w:val="000000"/>
          <w:sz w:val="24"/>
          <w:szCs w:val="24"/>
        </w:rPr>
        <w:t xml:space="preserve"> fais</w:t>
      </w:r>
      <w:r w:rsidR="00E672C0" w:rsidRPr="00147443">
        <w:rPr>
          <w:rFonts w:ascii="Aptos" w:eastAsia="Calibri" w:hAnsi="Aptos" w:cs="Calibri"/>
          <w:sz w:val="24"/>
          <w:szCs w:val="24"/>
        </w:rPr>
        <w:t>ant</w:t>
      </w:r>
      <w:r w:rsidR="00E672C0" w:rsidRPr="00AD39D2">
        <w:rPr>
          <w:rFonts w:ascii="Aptos" w:eastAsia="Calibri" w:hAnsi="Aptos" w:cs="Calibri"/>
          <w:sz w:val="24"/>
          <w:szCs w:val="24"/>
        </w:rPr>
        <w:t xml:space="preserve"> affaires avec un ou des fournisseurs de services technologiques pour conserver des renseignements personnels doit obtenir de ceux-ci un engagement d’assurer leur protection et d’en préserver la confidentialité. Cet engagement doit être prévu dans le contrat le liant à ses fournisseurs. Les fournisseurs doivent aussi préciser dans leur contrat les moyens qu’ils ont pris pour assurer la protection des renseignements personnels et que ces derniers ne seront utilisés que dans le cadre de l’exécution du contrat.</w:t>
      </w:r>
    </w:p>
    <w:p w14:paraId="00000068" w14:textId="0A533B05" w:rsidR="006F0EC7" w:rsidRPr="00AD39D2" w:rsidRDefault="00147443">
      <w:pPr>
        <w:spacing w:before="140" w:line="269" w:lineRule="auto"/>
        <w:rPr>
          <w:rFonts w:ascii="Aptos" w:eastAsia="Calibri" w:hAnsi="Aptos" w:cs="Calibri"/>
          <w:sz w:val="24"/>
          <w:szCs w:val="24"/>
        </w:rPr>
      </w:pPr>
      <w:r w:rsidRPr="00147443">
        <w:rPr>
          <w:rFonts w:ascii="Aptos" w:hAnsi="Aptos"/>
          <w:sz w:val="24"/>
          <w:szCs w:val="24"/>
        </w:rPr>
        <w:t>La Maison des jeunes de Pierrefonds</w:t>
      </w:r>
      <w:r w:rsidR="00E672C0" w:rsidRPr="00147443">
        <w:rPr>
          <w:rFonts w:ascii="Aptos" w:eastAsia="Calibri" w:hAnsi="Aptos" w:cs="Calibri"/>
          <w:color w:val="000000"/>
          <w:sz w:val="24"/>
          <w:szCs w:val="24"/>
        </w:rPr>
        <w:t xml:space="preserve"> </w:t>
      </w:r>
      <w:r w:rsidR="00E672C0" w:rsidRPr="00147443">
        <w:rPr>
          <w:rFonts w:ascii="Aptos" w:eastAsia="Calibri" w:hAnsi="Aptos" w:cs="Calibri"/>
          <w:sz w:val="24"/>
          <w:szCs w:val="24"/>
        </w:rPr>
        <w:t>doit voir à inclure</w:t>
      </w:r>
      <w:r w:rsidR="00E672C0" w:rsidRPr="00AD39D2">
        <w:rPr>
          <w:rFonts w:ascii="Aptos" w:eastAsia="Calibri" w:hAnsi="Aptos" w:cs="Calibri"/>
          <w:sz w:val="24"/>
          <w:szCs w:val="24"/>
        </w:rPr>
        <w:t xml:space="preserve"> une disposition dans les contrats avec ses fournisseurs de services technologiques prévoyant qu’il soit avisé de tout incident de confidentialité mettant en cause des renseignements personnels collectés par lui.  </w:t>
      </w:r>
    </w:p>
    <w:p w14:paraId="00000069" w14:textId="77777777" w:rsidR="006F0EC7" w:rsidRPr="00AD39D2" w:rsidRDefault="00E672C0">
      <w:pPr>
        <w:spacing w:before="140" w:line="269" w:lineRule="auto"/>
        <w:rPr>
          <w:rFonts w:ascii="Aptos" w:eastAsia="Tahoma" w:hAnsi="Aptos" w:cs="Tahoma"/>
        </w:rPr>
      </w:pPr>
      <w:r w:rsidRPr="00AD39D2">
        <w:rPr>
          <w:rFonts w:ascii="Aptos" w:eastAsia="Calibri" w:hAnsi="Aptos" w:cs="Calibri"/>
          <w:sz w:val="24"/>
          <w:szCs w:val="24"/>
        </w:rPr>
        <w:t xml:space="preserve">Advenant la situation où il lui soit nécessaire de faire affaires avec une entreprise située à l’extérieur du Québec, il prend tous les moyens raisonnables à sa disposition pour protéger les renseignements personnels et s’assurer qu’ils ne seront pas utilisés à des fins non pertinentes à l’objet de la collecte. </w:t>
      </w:r>
      <w:r w:rsidRPr="00AD39D2">
        <w:rPr>
          <w:rFonts w:ascii="Aptos" w:eastAsia="Tahoma" w:hAnsi="Aptos" w:cs="Tahoma"/>
        </w:rPr>
        <w:t xml:space="preserve"> </w:t>
      </w:r>
    </w:p>
    <w:p w14:paraId="0000006A" w14:textId="77777777" w:rsidR="006F0EC7" w:rsidRPr="00AD39D2" w:rsidRDefault="006F0EC7">
      <w:pPr>
        <w:spacing w:before="140" w:line="269" w:lineRule="auto"/>
        <w:rPr>
          <w:rFonts w:ascii="Aptos" w:eastAsia="Tahoma" w:hAnsi="Aptos" w:cs="Tahoma"/>
        </w:rPr>
      </w:pPr>
    </w:p>
    <w:p w14:paraId="1A64B711" w14:textId="77777777" w:rsidR="00872650" w:rsidRPr="00AD39D2" w:rsidRDefault="00872650" w:rsidP="00872650">
      <w:pPr>
        <w:pStyle w:val="Default"/>
        <w:rPr>
          <w:rFonts w:ascii="Aptos" w:hAnsi="Aptos"/>
          <w:b/>
          <w:bCs/>
          <w:color w:val="auto"/>
          <w:sz w:val="28"/>
          <w:szCs w:val="28"/>
        </w:rPr>
      </w:pPr>
    </w:p>
    <w:p w14:paraId="0000006B" w14:textId="5AA4F255" w:rsidR="006F0EC7" w:rsidRPr="00AD39D2" w:rsidRDefault="00147443">
      <w:pPr>
        <w:pStyle w:val="Heading1"/>
        <w:ind w:left="0" w:firstLine="0"/>
        <w:rPr>
          <w:rFonts w:ascii="Aptos" w:eastAsia="Calibri" w:hAnsi="Aptos" w:cs="Calibri"/>
        </w:rPr>
      </w:pPr>
      <w:bookmarkStart w:id="5" w:name="_heading=h.2et92p0" w:colFirst="0" w:colLast="0"/>
      <w:bookmarkEnd w:id="5"/>
      <w:r>
        <w:rPr>
          <w:rFonts w:ascii="Aptos" w:eastAsia="Calibri" w:hAnsi="Aptos" w:cs="Calibri"/>
        </w:rPr>
        <w:lastRenderedPageBreak/>
        <w:t>5.</w:t>
      </w:r>
      <w:r w:rsidR="00E672C0" w:rsidRPr="00AD39D2">
        <w:rPr>
          <w:rFonts w:ascii="Aptos" w:eastAsia="Calibri" w:hAnsi="Aptos" w:cs="Calibri"/>
        </w:rPr>
        <w:t>DESTRUCTION DES RENSEIGNEMENTS PERSONNELS</w:t>
      </w:r>
    </w:p>
    <w:p w14:paraId="0000006C" w14:textId="414E1439" w:rsidR="006F0EC7" w:rsidRPr="00AD39D2" w:rsidRDefault="00147443">
      <w:pPr>
        <w:pBdr>
          <w:top w:val="nil"/>
          <w:left w:val="nil"/>
          <w:bottom w:val="nil"/>
          <w:right w:val="nil"/>
          <w:between w:val="nil"/>
        </w:pBdr>
        <w:spacing w:before="140"/>
        <w:rPr>
          <w:rFonts w:ascii="Aptos" w:eastAsia="Calibri" w:hAnsi="Aptos" w:cs="Calibri"/>
          <w:b/>
          <w:color w:val="000000"/>
          <w:sz w:val="24"/>
          <w:szCs w:val="24"/>
        </w:rPr>
      </w:pPr>
      <w:r>
        <w:rPr>
          <w:rFonts w:ascii="Aptos" w:eastAsia="Calibri" w:hAnsi="Aptos" w:cs="Calibri"/>
          <w:b/>
          <w:color w:val="000000"/>
          <w:sz w:val="24"/>
          <w:szCs w:val="24"/>
        </w:rPr>
        <w:t>5</w:t>
      </w:r>
      <w:r w:rsidR="00E672C0" w:rsidRPr="00AD39D2">
        <w:rPr>
          <w:rFonts w:ascii="Aptos" w:eastAsia="Calibri" w:hAnsi="Aptos" w:cs="Calibri"/>
          <w:b/>
          <w:color w:val="000000"/>
          <w:sz w:val="24"/>
          <w:szCs w:val="24"/>
        </w:rPr>
        <w:t>.1</w:t>
      </w:r>
    </w:p>
    <w:p w14:paraId="0000006D" w14:textId="6D06A751" w:rsidR="006F0EC7" w:rsidRPr="00AD39D2" w:rsidRDefault="00E672C0">
      <w:pPr>
        <w:pBdr>
          <w:top w:val="nil"/>
          <w:left w:val="nil"/>
          <w:bottom w:val="nil"/>
          <w:right w:val="nil"/>
          <w:between w:val="nil"/>
        </w:pBdr>
        <w:spacing w:before="33" w:line="268" w:lineRule="auto"/>
        <w:ind w:right="109"/>
        <w:rPr>
          <w:rFonts w:ascii="Aptos" w:eastAsia="Calibri" w:hAnsi="Aptos" w:cs="Calibri"/>
          <w:color w:val="000000"/>
          <w:sz w:val="24"/>
          <w:szCs w:val="24"/>
        </w:rPr>
      </w:pPr>
      <w:r w:rsidRPr="00AD39D2">
        <w:rPr>
          <w:rFonts w:ascii="Aptos" w:eastAsia="Calibri" w:hAnsi="Aptos" w:cs="Calibri"/>
          <w:color w:val="000000"/>
          <w:sz w:val="24"/>
          <w:szCs w:val="24"/>
        </w:rPr>
        <w:t xml:space="preserve">Sous réserve </w:t>
      </w:r>
      <w:r w:rsidRPr="00722FF3">
        <w:rPr>
          <w:rFonts w:ascii="Aptos" w:eastAsia="Calibri" w:hAnsi="Aptos" w:cs="Calibri"/>
          <w:color w:val="000000"/>
          <w:sz w:val="24"/>
          <w:szCs w:val="24"/>
        </w:rPr>
        <w:t>de l’article </w:t>
      </w:r>
      <w:r w:rsidR="00722FF3" w:rsidRPr="00722FF3">
        <w:rPr>
          <w:rFonts w:ascii="Aptos" w:eastAsia="Calibri" w:hAnsi="Aptos" w:cs="Calibri"/>
          <w:color w:val="000000"/>
          <w:sz w:val="24"/>
          <w:szCs w:val="24"/>
        </w:rPr>
        <w:t>5</w:t>
      </w:r>
      <w:r w:rsidRPr="00722FF3">
        <w:rPr>
          <w:rFonts w:ascii="Aptos" w:eastAsia="Calibri" w:hAnsi="Aptos" w:cs="Calibri"/>
          <w:color w:val="000000"/>
          <w:sz w:val="24"/>
          <w:szCs w:val="24"/>
        </w:rPr>
        <w:t>.2, les</w:t>
      </w:r>
      <w:r w:rsidRPr="00AD39D2">
        <w:rPr>
          <w:rFonts w:ascii="Aptos" w:eastAsia="Calibri" w:hAnsi="Aptos" w:cs="Calibri"/>
          <w:color w:val="000000"/>
          <w:sz w:val="24"/>
          <w:szCs w:val="24"/>
        </w:rPr>
        <w:t xml:space="preserve"> renseignements personnels sont conservés pendant la période nécessaire à la réalisation des activités pour lesquelles ils ont été collectés.</w:t>
      </w:r>
      <w:r w:rsidRPr="00AD39D2">
        <w:rPr>
          <w:rFonts w:ascii="Aptos" w:eastAsia="Calibri" w:hAnsi="Aptos" w:cs="Calibri"/>
          <w:sz w:val="24"/>
          <w:szCs w:val="24"/>
        </w:rPr>
        <w:t xml:space="preserve"> Cependant, ils peuvent être conservés pour une durée différente lorsque des lois l’exigent. </w:t>
      </w:r>
      <w:r w:rsidRPr="00AD39D2">
        <w:rPr>
          <w:rFonts w:ascii="Aptos" w:eastAsia="Calibri" w:hAnsi="Aptos" w:cs="Calibri"/>
          <w:color w:val="000000"/>
          <w:sz w:val="24"/>
          <w:szCs w:val="24"/>
        </w:rPr>
        <w:t xml:space="preserve">Ces renseignements personnels sont ensuite détruits de façon sécuritaire.   </w:t>
      </w:r>
    </w:p>
    <w:p w14:paraId="0000006E" w14:textId="06C13329" w:rsidR="006F0EC7" w:rsidRPr="00AD39D2" w:rsidRDefault="00147443">
      <w:pPr>
        <w:pBdr>
          <w:top w:val="nil"/>
          <w:left w:val="nil"/>
          <w:bottom w:val="nil"/>
          <w:right w:val="nil"/>
          <w:between w:val="nil"/>
        </w:pBdr>
        <w:spacing w:before="140"/>
        <w:rPr>
          <w:rFonts w:ascii="Aptos" w:eastAsia="Calibri" w:hAnsi="Aptos" w:cs="Calibri"/>
          <w:b/>
          <w:color w:val="000000"/>
          <w:sz w:val="24"/>
          <w:szCs w:val="24"/>
        </w:rPr>
      </w:pPr>
      <w:r>
        <w:rPr>
          <w:rFonts w:ascii="Aptos" w:eastAsia="Calibri" w:hAnsi="Aptos" w:cs="Calibri"/>
          <w:b/>
          <w:color w:val="000000"/>
          <w:sz w:val="24"/>
          <w:szCs w:val="24"/>
        </w:rPr>
        <w:t>5</w:t>
      </w:r>
      <w:r w:rsidR="00E672C0" w:rsidRPr="00AD39D2">
        <w:rPr>
          <w:rFonts w:ascii="Aptos" w:eastAsia="Calibri" w:hAnsi="Aptos" w:cs="Calibri"/>
          <w:b/>
          <w:color w:val="000000"/>
          <w:sz w:val="24"/>
          <w:szCs w:val="24"/>
        </w:rPr>
        <w:t>.2</w:t>
      </w:r>
    </w:p>
    <w:p w14:paraId="0000006F" w14:textId="09FE1870" w:rsidR="006F0EC7" w:rsidRPr="00147443" w:rsidRDefault="00E672C0">
      <w:pPr>
        <w:pBdr>
          <w:top w:val="nil"/>
          <w:left w:val="nil"/>
          <w:bottom w:val="nil"/>
          <w:right w:val="nil"/>
          <w:between w:val="nil"/>
        </w:pBdr>
        <w:spacing w:before="34" w:line="269" w:lineRule="auto"/>
        <w:rPr>
          <w:rFonts w:ascii="Aptos" w:eastAsia="Calibri" w:hAnsi="Aptos" w:cs="Calibri"/>
          <w:color w:val="000000"/>
          <w:sz w:val="24"/>
          <w:szCs w:val="24"/>
        </w:rPr>
      </w:pPr>
      <w:r w:rsidRPr="00AD39D2">
        <w:rPr>
          <w:rFonts w:ascii="Aptos" w:eastAsia="Calibri" w:hAnsi="Aptos" w:cs="Calibri"/>
          <w:color w:val="000000"/>
          <w:sz w:val="24"/>
          <w:szCs w:val="24"/>
        </w:rPr>
        <w:t xml:space="preserve">Les dossiers concernant les personnes employées sont conservés </w:t>
      </w:r>
      <w:r w:rsidRPr="00147443">
        <w:rPr>
          <w:rFonts w:ascii="Aptos" w:eastAsia="Calibri" w:hAnsi="Aptos" w:cs="Calibri"/>
          <w:color w:val="000000"/>
          <w:sz w:val="24"/>
          <w:szCs w:val="24"/>
        </w:rPr>
        <w:t xml:space="preserve">par </w:t>
      </w:r>
      <w:r w:rsidR="00147443" w:rsidRPr="00147443">
        <w:rPr>
          <w:rFonts w:ascii="Aptos" w:hAnsi="Aptos"/>
          <w:sz w:val="24"/>
          <w:szCs w:val="24"/>
        </w:rPr>
        <w:t>la Maison des jeunes de Pierrefonds</w:t>
      </w:r>
      <w:r w:rsidRPr="00147443">
        <w:rPr>
          <w:rFonts w:ascii="Aptos" w:eastAsia="Calibri" w:hAnsi="Aptos" w:cs="Calibri"/>
          <w:color w:val="000000"/>
          <w:sz w:val="24"/>
          <w:szCs w:val="24"/>
        </w:rPr>
        <w:t xml:space="preserve"> pour une durée minimale de sept ans. </w:t>
      </w:r>
    </w:p>
    <w:p w14:paraId="5AE675D0" w14:textId="3A729026" w:rsidR="00872650" w:rsidRPr="00147443" w:rsidRDefault="00E672C0" w:rsidP="00872650">
      <w:pPr>
        <w:pStyle w:val="Default"/>
        <w:rPr>
          <w:rFonts w:ascii="Aptos" w:hAnsi="Aptos"/>
        </w:rPr>
      </w:pPr>
      <w:r w:rsidRPr="00AD39D2">
        <w:rPr>
          <w:rFonts w:ascii="Aptos" w:eastAsia="Calibri" w:hAnsi="Aptos" w:cs="Calibri"/>
        </w:rPr>
        <w:br/>
      </w:r>
      <w:r w:rsidR="00147443" w:rsidRPr="00147443">
        <w:rPr>
          <w:rFonts w:ascii="Aptos" w:hAnsi="Aptos"/>
          <w:b/>
          <w:bCs/>
        </w:rPr>
        <w:t>5</w:t>
      </w:r>
      <w:r w:rsidR="00872650" w:rsidRPr="00147443">
        <w:rPr>
          <w:rFonts w:ascii="Aptos" w:hAnsi="Aptos"/>
          <w:b/>
          <w:bCs/>
        </w:rPr>
        <w:t xml:space="preserve">.3 </w:t>
      </w:r>
    </w:p>
    <w:p w14:paraId="00000070" w14:textId="64284345" w:rsidR="006F0EC7" w:rsidRPr="00147443" w:rsidRDefault="00872650" w:rsidP="00147443">
      <w:pPr>
        <w:pStyle w:val="Default"/>
        <w:rPr>
          <w:rFonts w:ascii="Aptos" w:hAnsi="Aptos"/>
        </w:rPr>
      </w:pPr>
      <w:r w:rsidRPr="00147443">
        <w:rPr>
          <w:rFonts w:ascii="Aptos" w:hAnsi="Aptos"/>
        </w:rPr>
        <w:t xml:space="preserve">Pour plus de certitude, les renseignements confidentiels concernant un individu ayant offert un témoignage, tels que son nom et ses coordonnées, sont détruits une fois le témoignage publié ou diffusé, à moins que l’individu ait préalablement consenti à ce que les renseignements confidentiels le concernant soient conservés pour permettre </w:t>
      </w:r>
      <w:r w:rsidR="00147443" w:rsidRPr="00147443">
        <w:rPr>
          <w:rFonts w:ascii="Aptos" w:hAnsi="Aptos"/>
        </w:rPr>
        <w:t>à</w:t>
      </w:r>
      <w:r w:rsidR="00147443">
        <w:rPr>
          <w:rFonts w:ascii="Aptos" w:hAnsi="Aptos"/>
        </w:rPr>
        <w:t xml:space="preserve"> la Maison des jeunes de Pierrefonds</w:t>
      </w:r>
      <w:r w:rsidRPr="00147443">
        <w:rPr>
          <w:rFonts w:ascii="Aptos" w:hAnsi="Aptos"/>
        </w:rPr>
        <w:t xml:space="preserve"> de le recontacter dans le futur. Pour plus de certitude, chaque utilisation du témoignage d’une personne doit être approuvée par celle-ci.</w:t>
      </w:r>
    </w:p>
    <w:p w14:paraId="661F38CC" w14:textId="77777777" w:rsidR="00872650" w:rsidRDefault="00872650" w:rsidP="00872650">
      <w:pPr>
        <w:pBdr>
          <w:top w:val="nil"/>
          <w:left w:val="nil"/>
          <w:bottom w:val="nil"/>
          <w:right w:val="nil"/>
          <w:between w:val="nil"/>
        </w:pBdr>
        <w:spacing w:before="34" w:line="269" w:lineRule="auto"/>
        <w:rPr>
          <w:rFonts w:ascii="Aptos" w:eastAsia="Calibri" w:hAnsi="Aptos" w:cs="Calibri"/>
        </w:rPr>
      </w:pPr>
    </w:p>
    <w:p w14:paraId="414D98BC" w14:textId="77777777" w:rsidR="00147443" w:rsidRPr="00AD39D2" w:rsidRDefault="00147443" w:rsidP="00872650">
      <w:pPr>
        <w:pBdr>
          <w:top w:val="nil"/>
          <w:left w:val="nil"/>
          <w:bottom w:val="nil"/>
          <w:right w:val="nil"/>
          <w:between w:val="nil"/>
        </w:pBdr>
        <w:spacing w:before="34" w:line="269" w:lineRule="auto"/>
        <w:rPr>
          <w:rFonts w:ascii="Aptos" w:eastAsia="Calibri" w:hAnsi="Aptos" w:cs="Calibri"/>
        </w:rPr>
      </w:pPr>
    </w:p>
    <w:p w14:paraId="00000071" w14:textId="049A7211" w:rsidR="006F0EC7" w:rsidRPr="00AD39D2" w:rsidRDefault="00147443">
      <w:pPr>
        <w:pStyle w:val="Heading1"/>
        <w:ind w:left="0" w:firstLine="0"/>
        <w:rPr>
          <w:rFonts w:ascii="Aptos" w:eastAsia="Calibri" w:hAnsi="Aptos" w:cs="Calibri"/>
        </w:rPr>
      </w:pPr>
      <w:bookmarkStart w:id="6" w:name="_heading=h.tyjcwt" w:colFirst="0" w:colLast="0"/>
      <w:bookmarkEnd w:id="6"/>
      <w:r>
        <w:rPr>
          <w:rFonts w:ascii="Aptos" w:eastAsia="Calibri" w:hAnsi="Aptos" w:cs="Calibri"/>
        </w:rPr>
        <w:t>6.</w:t>
      </w:r>
      <w:r w:rsidR="00E672C0" w:rsidRPr="00AD39D2">
        <w:rPr>
          <w:rFonts w:ascii="Aptos" w:eastAsia="Calibri" w:hAnsi="Aptos" w:cs="Calibri"/>
        </w:rPr>
        <w:t>DIVULGATION DE RENSEIGNEMENTS PERSONNELS À UN TIERS</w:t>
      </w:r>
    </w:p>
    <w:p w14:paraId="00000072" w14:textId="6454BEE4" w:rsidR="006F0EC7" w:rsidRPr="00AD39D2" w:rsidRDefault="00147443">
      <w:pPr>
        <w:pBdr>
          <w:top w:val="nil"/>
          <w:left w:val="nil"/>
          <w:bottom w:val="nil"/>
          <w:right w:val="nil"/>
          <w:between w:val="nil"/>
        </w:pBdr>
        <w:spacing w:before="140"/>
        <w:rPr>
          <w:rFonts w:ascii="Aptos" w:eastAsia="Calibri" w:hAnsi="Aptos" w:cs="Calibri"/>
          <w:b/>
          <w:color w:val="000000"/>
          <w:sz w:val="24"/>
          <w:szCs w:val="24"/>
        </w:rPr>
      </w:pPr>
      <w:r>
        <w:rPr>
          <w:rFonts w:ascii="Aptos" w:eastAsia="Calibri" w:hAnsi="Aptos" w:cs="Calibri"/>
          <w:b/>
          <w:color w:val="000000"/>
          <w:sz w:val="24"/>
          <w:szCs w:val="24"/>
        </w:rPr>
        <w:t>6</w:t>
      </w:r>
      <w:r w:rsidR="00E672C0" w:rsidRPr="00AD39D2">
        <w:rPr>
          <w:rFonts w:ascii="Aptos" w:eastAsia="Calibri" w:hAnsi="Aptos" w:cs="Calibri"/>
          <w:b/>
          <w:color w:val="000000"/>
          <w:sz w:val="24"/>
          <w:szCs w:val="24"/>
        </w:rPr>
        <w:t>.1</w:t>
      </w:r>
    </w:p>
    <w:p w14:paraId="00000073" w14:textId="48DD80C1" w:rsidR="006F0EC7" w:rsidRPr="00AD39D2" w:rsidRDefault="00E672C0">
      <w:pPr>
        <w:pBdr>
          <w:top w:val="nil"/>
          <w:left w:val="nil"/>
          <w:bottom w:val="nil"/>
          <w:right w:val="nil"/>
          <w:between w:val="nil"/>
        </w:pBdr>
        <w:spacing w:before="34" w:line="269" w:lineRule="auto"/>
        <w:rPr>
          <w:rFonts w:ascii="Aptos" w:eastAsia="Calibri" w:hAnsi="Aptos" w:cs="Calibri"/>
          <w:b/>
          <w:color w:val="000000"/>
          <w:sz w:val="24"/>
          <w:szCs w:val="24"/>
        </w:rPr>
      </w:pPr>
      <w:r w:rsidRPr="00AD39D2">
        <w:rPr>
          <w:rFonts w:ascii="Aptos" w:eastAsia="Calibri" w:hAnsi="Aptos" w:cs="Calibri"/>
          <w:color w:val="000000"/>
          <w:sz w:val="24"/>
          <w:szCs w:val="24"/>
        </w:rPr>
        <w:t xml:space="preserve">Sous réserve des situations pour lesquelles la loi le requiert ainsi que des autres dispositions au </w:t>
      </w:r>
      <w:r w:rsidRPr="00722FF3">
        <w:rPr>
          <w:rFonts w:ascii="Aptos" w:eastAsia="Calibri" w:hAnsi="Aptos" w:cs="Calibri"/>
          <w:color w:val="000000"/>
          <w:sz w:val="24"/>
          <w:szCs w:val="24"/>
        </w:rPr>
        <w:t>présent article </w:t>
      </w:r>
      <w:r w:rsidR="00722FF3" w:rsidRPr="00722FF3">
        <w:rPr>
          <w:rFonts w:ascii="Aptos" w:eastAsia="Calibri" w:hAnsi="Aptos" w:cs="Calibri"/>
          <w:color w:val="000000"/>
          <w:sz w:val="24"/>
          <w:szCs w:val="24"/>
        </w:rPr>
        <w:t>6</w:t>
      </w:r>
      <w:r w:rsidRPr="00722FF3">
        <w:rPr>
          <w:rFonts w:ascii="Aptos" w:eastAsia="Calibri" w:hAnsi="Aptos" w:cs="Calibri"/>
          <w:color w:val="000000"/>
          <w:sz w:val="24"/>
          <w:szCs w:val="24"/>
        </w:rPr>
        <w:t>, les</w:t>
      </w:r>
      <w:r w:rsidRPr="00AD39D2">
        <w:rPr>
          <w:rFonts w:ascii="Aptos" w:eastAsia="Calibri" w:hAnsi="Aptos" w:cs="Calibri"/>
          <w:color w:val="000000"/>
          <w:sz w:val="24"/>
          <w:szCs w:val="24"/>
        </w:rPr>
        <w:t xml:space="preserve"> renseignements personnels ne peuvent être divulgués à un tiers qu’après l’obtention du consentement manifeste, libre et éclairé de la personne concernée. Un tel consentement ne peut être donné que pour une fin spécifique et pour la durée nécessaire à la réalisation de cette fin. Le consentement obtenu sera écrit si la situation le permet.</w:t>
      </w:r>
    </w:p>
    <w:p w14:paraId="00000074" w14:textId="103A416F" w:rsidR="006F0EC7" w:rsidRPr="00AD39D2" w:rsidRDefault="00147443">
      <w:pPr>
        <w:pBdr>
          <w:top w:val="nil"/>
          <w:left w:val="nil"/>
          <w:bottom w:val="nil"/>
          <w:right w:val="nil"/>
          <w:between w:val="nil"/>
        </w:pBdr>
        <w:spacing w:before="140" w:line="269" w:lineRule="auto"/>
        <w:ind w:right="259"/>
        <w:rPr>
          <w:rFonts w:ascii="Aptos" w:eastAsia="Calibri" w:hAnsi="Aptos" w:cs="Calibri"/>
          <w:color w:val="000000"/>
          <w:sz w:val="24"/>
          <w:szCs w:val="24"/>
        </w:rPr>
      </w:pPr>
      <w:r>
        <w:rPr>
          <w:rFonts w:ascii="Aptos" w:eastAsia="Calibri" w:hAnsi="Aptos" w:cs="Calibri"/>
          <w:b/>
          <w:color w:val="000000"/>
          <w:sz w:val="24"/>
          <w:szCs w:val="24"/>
        </w:rPr>
        <w:t>6</w:t>
      </w:r>
      <w:r w:rsidR="00E672C0" w:rsidRPr="00AD39D2">
        <w:rPr>
          <w:rFonts w:ascii="Aptos" w:eastAsia="Calibri" w:hAnsi="Aptos" w:cs="Calibri"/>
          <w:b/>
          <w:color w:val="000000"/>
          <w:sz w:val="24"/>
          <w:szCs w:val="24"/>
        </w:rPr>
        <w:t>.2</w:t>
      </w:r>
    </w:p>
    <w:p w14:paraId="00000075" w14:textId="77777777" w:rsidR="006F0EC7" w:rsidRDefault="00E672C0">
      <w:pPr>
        <w:pBdr>
          <w:top w:val="nil"/>
          <w:left w:val="nil"/>
          <w:bottom w:val="nil"/>
          <w:right w:val="nil"/>
          <w:between w:val="nil"/>
        </w:pBdr>
        <w:spacing w:before="33" w:line="271" w:lineRule="auto"/>
        <w:ind w:right="257"/>
        <w:rPr>
          <w:rFonts w:ascii="Aptos" w:eastAsia="Calibri" w:hAnsi="Aptos" w:cs="Calibri"/>
          <w:color w:val="000000"/>
          <w:sz w:val="24"/>
          <w:szCs w:val="24"/>
        </w:rPr>
      </w:pPr>
      <w:r w:rsidRPr="00AD39D2">
        <w:rPr>
          <w:rFonts w:ascii="Aptos" w:eastAsia="Calibri" w:hAnsi="Aptos" w:cs="Calibri"/>
          <w:color w:val="000000"/>
          <w:sz w:val="24"/>
          <w:szCs w:val="24"/>
        </w:rPr>
        <w:t>Les renseignements personnels peuvent être divulgués sans le consentement de la personne concernée si la vie, la santé ou la sécurité de celle-ci est gravement menacée. La divulgation doit alors être effectuée de la façon la moins préjudiciable pour la personne concernée.</w:t>
      </w:r>
    </w:p>
    <w:p w14:paraId="65199253" w14:textId="77777777" w:rsidR="00147443" w:rsidRPr="00355344" w:rsidRDefault="00147443">
      <w:pPr>
        <w:pBdr>
          <w:top w:val="nil"/>
          <w:left w:val="nil"/>
          <w:bottom w:val="nil"/>
          <w:right w:val="nil"/>
          <w:between w:val="nil"/>
        </w:pBdr>
        <w:spacing w:before="33" w:line="271" w:lineRule="auto"/>
        <w:ind w:right="257"/>
        <w:rPr>
          <w:rFonts w:ascii="Aptos" w:eastAsia="Calibri" w:hAnsi="Aptos" w:cs="Calibri"/>
          <w:color w:val="000000"/>
          <w:sz w:val="20"/>
          <w:szCs w:val="20"/>
        </w:rPr>
      </w:pPr>
    </w:p>
    <w:p w14:paraId="2FE6B78F" w14:textId="4DD2A7D7" w:rsidR="00872650" w:rsidRPr="00147443" w:rsidRDefault="00147443" w:rsidP="00872650">
      <w:pPr>
        <w:pStyle w:val="Default"/>
        <w:rPr>
          <w:rFonts w:ascii="Aptos" w:hAnsi="Aptos"/>
        </w:rPr>
      </w:pPr>
      <w:r>
        <w:rPr>
          <w:rFonts w:ascii="Aptos" w:hAnsi="Aptos"/>
          <w:b/>
          <w:bCs/>
        </w:rPr>
        <w:t>6</w:t>
      </w:r>
      <w:r w:rsidR="00872650" w:rsidRPr="00147443">
        <w:rPr>
          <w:rFonts w:ascii="Aptos" w:hAnsi="Aptos"/>
          <w:b/>
          <w:bCs/>
        </w:rPr>
        <w:t xml:space="preserve">.3 </w:t>
      </w:r>
    </w:p>
    <w:p w14:paraId="72A225AF" w14:textId="6ED8127B" w:rsidR="00872650" w:rsidRPr="00147443" w:rsidRDefault="00872650" w:rsidP="00872650">
      <w:pPr>
        <w:pBdr>
          <w:top w:val="nil"/>
          <w:left w:val="nil"/>
          <w:bottom w:val="nil"/>
          <w:right w:val="nil"/>
          <w:between w:val="nil"/>
        </w:pBdr>
        <w:spacing w:before="33" w:line="271" w:lineRule="auto"/>
        <w:ind w:right="257"/>
        <w:rPr>
          <w:rFonts w:ascii="Aptos" w:eastAsia="Calibri" w:hAnsi="Aptos" w:cs="Calibri"/>
          <w:color w:val="000000"/>
          <w:sz w:val="24"/>
          <w:szCs w:val="24"/>
        </w:rPr>
      </w:pPr>
      <w:r w:rsidRPr="00147443">
        <w:rPr>
          <w:rFonts w:ascii="Aptos" w:hAnsi="Aptos"/>
          <w:sz w:val="24"/>
          <w:szCs w:val="24"/>
        </w:rPr>
        <w:t xml:space="preserve">Tel que </w:t>
      </w:r>
      <w:r w:rsidRPr="00355344">
        <w:rPr>
          <w:rFonts w:ascii="Aptos" w:hAnsi="Aptos"/>
          <w:sz w:val="24"/>
          <w:szCs w:val="24"/>
        </w:rPr>
        <w:t>permis par la loi,</w:t>
      </w:r>
      <w:r w:rsidR="00355344" w:rsidRPr="00355344">
        <w:rPr>
          <w:rFonts w:ascii="Aptos" w:hAnsi="Aptos"/>
          <w:sz w:val="24"/>
          <w:szCs w:val="24"/>
        </w:rPr>
        <w:t xml:space="preserve"> la Maison des jeunes de Pierrefonds</w:t>
      </w:r>
      <w:r w:rsidRPr="00355344">
        <w:rPr>
          <w:rFonts w:ascii="Aptos" w:hAnsi="Aptos"/>
          <w:sz w:val="24"/>
          <w:szCs w:val="24"/>
        </w:rPr>
        <w:t xml:space="preserve">  peut</w:t>
      </w:r>
      <w:r w:rsidRPr="00147443">
        <w:rPr>
          <w:rFonts w:ascii="Aptos" w:hAnsi="Aptos"/>
          <w:sz w:val="24"/>
          <w:szCs w:val="24"/>
        </w:rPr>
        <w:t xml:space="preserve"> divulguer des renseignements confidentiels nécessaires à sa défense ou celle de ses </w:t>
      </w:r>
      <w:r w:rsidR="00355344">
        <w:rPr>
          <w:rFonts w:ascii="Aptos" w:hAnsi="Aptos"/>
          <w:sz w:val="24"/>
          <w:szCs w:val="24"/>
        </w:rPr>
        <w:t>p</w:t>
      </w:r>
      <w:r w:rsidRPr="00147443">
        <w:rPr>
          <w:rFonts w:ascii="Aptos" w:hAnsi="Aptos"/>
          <w:sz w:val="24"/>
          <w:szCs w:val="24"/>
        </w:rPr>
        <w:t xml:space="preserve">ersonnes employées contre toute réclamation ou poursuite intentée </w:t>
      </w:r>
      <w:r w:rsidRPr="00355344">
        <w:rPr>
          <w:rFonts w:ascii="Aptos" w:hAnsi="Aptos"/>
          <w:sz w:val="24"/>
          <w:szCs w:val="24"/>
        </w:rPr>
        <w:t xml:space="preserve">contre </w:t>
      </w:r>
      <w:r w:rsidR="00355344" w:rsidRPr="00355344">
        <w:rPr>
          <w:rFonts w:ascii="Aptos" w:hAnsi="Aptos"/>
          <w:sz w:val="24"/>
          <w:szCs w:val="24"/>
        </w:rPr>
        <w:t xml:space="preserve">la Maison des jeunes </w:t>
      </w:r>
      <w:r w:rsidR="00355344" w:rsidRPr="00355344">
        <w:rPr>
          <w:rFonts w:ascii="Aptos" w:hAnsi="Aptos"/>
          <w:sz w:val="24"/>
          <w:szCs w:val="24"/>
        </w:rPr>
        <w:lastRenderedPageBreak/>
        <w:t>de Pierrefonds</w:t>
      </w:r>
      <w:r w:rsidRPr="00355344">
        <w:rPr>
          <w:rFonts w:ascii="Aptos" w:hAnsi="Aptos"/>
          <w:sz w:val="24"/>
          <w:szCs w:val="24"/>
        </w:rPr>
        <w:t xml:space="preserve"> ou ses </w:t>
      </w:r>
      <w:proofErr w:type="spellStart"/>
      <w:r w:rsidR="00355344">
        <w:rPr>
          <w:rFonts w:ascii="Aptos" w:hAnsi="Aptos"/>
          <w:sz w:val="24"/>
          <w:szCs w:val="24"/>
        </w:rPr>
        <w:t>e</w:t>
      </w:r>
      <w:r w:rsidRPr="00355344">
        <w:rPr>
          <w:rFonts w:ascii="Aptos" w:hAnsi="Aptos"/>
          <w:sz w:val="24"/>
          <w:szCs w:val="24"/>
        </w:rPr>
        <w:t>mployé·es</w:t>
      </w:r>
      <w:proofErr w:type="spellEnd"/>
      <w:r w:rsidRPr="00355344">
        <w:rPr>
          <w:rFonts w:ascii="Aptos" w:hAnsi="Aptos"/>
          <w:sz w:val="24"/>
          <w:szCs w:val="24"/>
        </w:rPr>
        <w:t xml:space="preserve">, par ou de la part d’une </w:t>
      </w:r>
      <w:r w:rsidR="00355344">
        <w:rPr>
          <w:rFonts w:ascii="Aptos" w:hAnsi="Aptos"/>
          <w:sz w:val="24"/>
          <w:szCs w:val="24"/>
        </w:rPr>
        <w:t>p</w:t>
      </w:r>
      <w:r w:rsidRPr="00355344">
        <w:rPr>
          <w:rFonts w:ascii="Aptos" w:hAnsi="Aptos"/>
          <w:sz w:val="24"/>
          <w:szCs w:val="24"/>
        </w:rPr>
        <w:t>ersonne</w:t>
      </w:r>
      <w:r w:rsidRPr="00147443">
        <w:rPr>
          <w:rFonts w:ascii="Aptos" w:hAnsi="Aptos"/>
          <w:sz w:val="24"/>
          <w:szCs w:val="24"/>
        </w:rPr>
        <w:t xml:space="preserve"> participante , d’une </w:t>
      </w:r>
      <w:r w:rsidR="00355344">
        <w:rPr>
          <w:rFonts w:ascii="Aptos" w:hAnsi="Aptos"/>
          <w:sz w:val="24"/>
          <w:szCs w:val="24"/>
        </w:rPr>
        <w:t>p</w:t>
      </w:r>
      <w:r w:rsidRPr="00147443">
        <w:rPr>
          <w:rFonts w:ascii="Aptos" w:hAnsi="Aptos"/>
          <w:sz w:val="24"/>
          <w:szCs w:val="24"/>
        </w:rPr>
        <w:t xml:space="preserve">ersonne employée, ou de l’une de ses personnes héritières, exécutrices testamentaires, ayants droit ou cessionnaires, y compris toute réclamation émanant de l’assureur d’une </w:t>
      </w:r>
      <w:r w:rsidR="00355344">
        <w:rPr>
          <w:rFonts w:ascii="Aptos" w:hAnsi="Aptos"/>
          <w:sz w:val="24"/>
          <w:szCs w:val="24"/>
        </w:rPr>
        <w:t>p</w:t>
      </w:r>
      <w:r w:rsidRPr="00147443">
        <w:rPr>
          <w:rFonts w:ascii="Aptos" w:hAnsi="Aptos"/>
          <w:sz w:val="24"/>
          <w:szCs w:val="24"/>
        </w:rPr>
        <w:t xml:space="preserve">ersonne participante ou d’une </w:t>
      </w:r>
      <w:r w:rsidR="00355344">
        <w:rPr>
          <w:rFonts w:ascii="Aptos" w:hAnsi="Aptos"/>
          <w:sz w:val="24"/>
          <w:szCs w:val="24"/>
        </w:rPr>
        <w:t>p</w:t>
      </w:r>
      <w:r w:rsidRPr="00147443">
        <w:rPr>
          <w:rFonts w:ascii="Aptos" w:hAnsi="Aptos"/>
          <w:sz w:val="24"/>
          <w:szCs w:val="24"/>
        </w:rPr>
        <w:t>ersonne employée.</w:t>
      </w:r>
    </w:p>
    <w:p w14:paraId="00000076" w14:textId="77777777" w:rsidR="006F0EC7" w:rsidRPr="00AD39D2" w:rsidRDefault="00E672C0">
      <w:pPr>
        <w:pBdr>
          <w:top w:val="nil"/>
          <w:left w:val="nil"/>
          <w:bottom w:val="nil"/>
          <w:right w:val="nil"/>
          <w:between w:val="nil"/>
        </w:pBdr>
        <w:spacing w:line="271" w:lineRule="auto"/>
        <w:ind w:right="259"/>
        <w:rPr>
          <w:rFonts w:ascii="Aptos" w:eastAsia="Calibri" w:hAnsi="Aptos" w:cs="Calibri"/>
          <w:color w:val="000000"/>
          <w:sz w:val="24"/>
          <w:szCs w:val="24"/>
        </w:rPr>
      </w:pPr>
      <w:r w:rsidRPr="00AD39D2">
        <w:rPr>
          <w:rFonts w:ascii="Aptos" w:eastAsia="Calibri" w:hAnsi="Aptos" w:cs="Calibri"/>
          <w:color w:val="000000"/>
          <w:sz w:val="24"/>
          <w:szCs w:val="24"/>
        </w:rPr>
        <w:br/>
      </w:r>
    </w:p>
    <w:p w14:paraId="00000077" w14:textId="1B95E5F0" w:rsidR="006F0EC7" w:rsidRPr="00AD39D2" w:rsidRDefault="00355344">
      <w:pPr>
        <w:pStyle w:val="Heading1"/>
        <w:ind w:left="0" w:firstLine="0"/>
        <w:rPr>
          <w:rFonts w:ascii="Aptos" w:eastAsia="Calibri" w:hAnsi="Aptos" w:cs="Calibri"/>
        </w:rPr>
      </w:pPr>
      <w:bookmarkStart w:id="7" w:name="_heading=h.3dy6vkm" w:colFirst="0" w:colLast="0"/>
      <w:bookmarkEnd w:id="7"/>
      <w:r>
        <w:rPr>
          <w:rFonts w:ascii="Aptos" w:eastAsia="Calibri" w:hAnsi="Aptos" w:cs="Calibri"/>
        </w:rPr>
        <w:t>7.</w:t>
      </w:r>
      <w:r w:rsidR="00E672C0" w:rsidRPr="00AD39D2">
        <w:rPr>
          <w:rFonts w:ascii="Aptos" w:eastAsia="Calibri" w:hAnsi="Aptos" w:cs="Calibri"/>
        </w:rPr>
        <w:t>COMMUNICATION DE RENSEIGNEMENTS PERSONNELS À LA PERSONNE CONCERNÉE</w:t>
      </w:r>
    </w:p>
    <w:p w14:paraId="00000078" w14:textId="6486C6C5" w:rsidR="006F0EC7" w:rsidRPr="00AD39D2" w:rsidRDefault="00355344">
      <w:pPr>
        <w:pBdr>
          <w:top w:val="nil"/>
          <w:left w:val="nil"/>
          <w:bottom w:val="nil"/>
          <w:right w:val="nil"/>
          <w:between w:val="nil"/>
        </w:pBdr>
        <w:spacing w:before="140"/>
        <w:rPr>
          <w:rFonts w:ascii="Aptos" w:eastAsia="Calibri" w:hAnsi="Aptos" w:cs="Calibri"/>
          <w:b/>
          <w:color w:val="000000"/>
          <w:sz w:val="24"/>
          <w:szCs w:val="24"/>
        </w:rPr>
      </w:pPr>
      <w:r>
        <w:rPr>
          <w:rFonts w:ascii="Aptos" w:eastAsia="Calibri" w:hAnsi="Aptos" w:cs="Calibri"/>
          <w:b/>
          <w:color w:val="000000"/>
          <w:sz w:val="24"/>
          <w:szCs w:val="24"/>
        </w:rPr>
        <w:t>7</w:t>
      </w:r>
      <w:r w:rsidR="00E672C0" w:rsidRPr="00AD39D2">
        <w:rPr>
          <w:rFonts w:ascii="Aptos" w:eastAsia="Calibri" w:hAnsi="Aptos" w:cs="Calibri"/>
          <w:b/>
          <w:color w:val="000000"/>
          <w:sz w:val="24"/>
          <w:szCs w:val="24"/>
        </w:rPr>
        <w:t>.1</w:t>
      </w:r>
    </w:p>
    <w:p w14:paraId="00000079" w14:textId="6808AA33" w:rsidR="006F0EC7" w:rsidRPr="00AD39D2" w:rsidRDefault="00E672C0">
      <w:pPr>
        <w:pBdr>
          <w:top w:val="nil"/>
          <w:left w:val="nil"/>
          <w:bottom w:val="nil"/>
          <w:right w:val="nil"/>
          <w:between w:val="nil"/>
        </w:pBdr>
        <w:spacing w:before="33" w:line="268" w:lineRule="auto"/>
        <w:ind w:right="257"/>
        <w:rPr>
          <w:rFonts w:ascii="Aptos" w:eastAsia="Calibri" w:hAnsi="Aptos" w:cs="Calibri"/>
          <w:color w:val="000000"/>
          <w:sz w:val="24"/>
          <w:szCs w:val="24"/>
        </w:rPr>
      </w:pPr>
      <w:r w:rsidRPr="00AD39D2">
        <w:rPr>
          <w:rFonts w:ascii="Aptos" w:eastAsia="Calibri" w:hAnsi="Aptos" w:cs="Calibri"/>
          <w:color w:val="000000"/>
          <w:sz w:val="24"/>
          <w:szCs w:val="24"/>
        </w:rPr>
        <w:t xml:space="preserve">Sous réserve de </w:t>
      </w:r>
      <w:r w:rsidRPr="00722FF3">
        <w:rPr>
          <w:rFonts w:ascii="Aptos" w:eastAsia="Calibri" w:hAnsi="Aptos" w:cs="Calibri"/>
          <w:color w:val="000000"/>
          <w:sz w:val="24"/>
          <w:szCs w:val="24"/>
        </w:rPr>
        <w:t>l’article </w:t>
      </w:r>
      <w:r w:rsidR="00722FF3" w:rsidRPr="00722FF3">
        <w:rPr>
          <w:rFonts w:ascii="Aptos" w:eastAsia="Calibri" w:hAnsi="Aptos" w:cs="Calibri"/>
          <w:color w:val="000000"/>
          <w:sz w:val="24"/>
          <w:szCs w:val="24"/>
        </w:rPr>
        <w:t>7</w:t>
      </w:r>
      <w:r w:rsidRPr="00722FF3">
        <w:rPr>
          <w:rFonts w:ascii="Aptos" w:eastAsia="Calibri" w:hAnsi="Aptos" w:cs="Calibri"/>
          <w:color w:val="000000"/>
          <w:sz w:val="24"/>
          <w:szCs w:val="24"/>
        </w:rPr>
        <w:t>.2,</w:t>
      </w:r>
      <w:r w:rsidRPr="00AD39D2">
        <w:rPr>
          <w:rFonts w:ascii="Aptos" w:eastAsia="Calibri" w:hAnsi="Aptos" w:cs="Calibri"/>
          <w:color w:val="000000"/>
          <w:sz w:val="24"/>
          <w:szCs w:val="24"/>
        </w:rPr>
        <w:t xml:space="preserve"> les personnes ont le droit de connaître les renseignements </w:t>
      </w:r>
      <w:r w:rsidRPr="00355344">
        <w:rPr>
          <w:rFonts w:ascii="Aptos" w:eastAsia="Calibri" w:hAnsi="Aptos" w:cs="Calibri"/>
          <w:color w:val="000000"/>
          <w:sz w:val="24"/>
          <w:szCs w:val="24"/>
        </w:rPr>
        <w:t xml:space="preserve">personnels que </w:t>
      </w:r>
      <w:r w:rsidR="00355344" w:rsidRPr="00355344">
        <w:rPr>
          <w:rFonts w:ascii="Aptos" w:hAnsi="Aptos"/>
          <w:sz w:val="24"/>
          <w:szCs w:val="24"/>
        </w:rPr>
        <w:t>la Maison des jeunes de Pierrefonds</w:t>
      </w:r>
      <w:r w:rsidRPr="00355344">
        <w:rPr>
          <w:rFonts w:ascii="Aptos" w:eastAsia="Calibri" w:hAnsi="Aptos" w:cs="Calibri"/>
          <w:color w:val="000000"/>
          <w:sz w:val="24"/>
          <w:szCs w:val="24"/>
        </w:rPr>
        <w:t xml:space="preserve"> a reçus</w:t>
      </w:r>
      <w:r w:rsidRPr="00AD39D2">
        <w:rPr>
          <w:rFonts w:ascii="Aptos" w:eastAsia="Calibri" w:hAnsi="Aptos" w:cs="Calibri"/>
          <w:color w:val="000000"/>
          <w:sz w:val="24"/>
          <w:szCs w:val="24"/>
        </w:rPr>
        <w:t>, recueillis et conserve à leur sujet, d’avoir accès à de tels renseignements et de demander que des rectifications soient apportées à ceux-ci.</w:t>
      </w:r>
    </w:p>
    <w:p w14:paraId="489682BF" w14:textId="77777777" w:rsidR="00355344" w:rsidRDefault="00355344" w:rsidP="00355344">
      <w:pPr>
        <w:pBdr>
          <w:top w:val="nil"/>
          <w:left w:val="nil"/>
          <w:bottom w:val="nil"/>
          <w:right w:val="nil"/>
          <w:between w:val="nil"/>
        </w:pBdr>
        <w:spacing w:before="140"/>
        <w:rPr>
          <w:rFonts w:ascii="Aptos" w:eastAsia="Calibri" w:hAnsi="Aptos" w:cs="Calibri"/>
          <w:b/>
          <w:color w:val="000000"/>
          <w:sz w:val="24"/>
          <w:szCs w:val="24"/>
        </w:rPr>
      </w:pPr>
      <w:r>
        <w:rPr>
          <w:rFonts w:ascii="Aptos" w:eastAsia="Calibri" w:hAnsi="Aptos" w:cs="Calibri"/>
          <w:b/>
          <w:color w:val="000000"/>
          <w:sz w:val="24"/>
          <w:szCs w:val="24"/>
        </w:rPr>
        <w:t>7</w:t>
      </w:r>
      <w:r w:rsidR="00E672C0" w:rsidRPr="00AD39D2">
        <w:rPr>
          <w:rFonts w:ascii="Aptos" w:eastAsia="Calibri" w:hAnsi="Aptos" w:cs="Calibri"/>
          <w:b/>
          <w:color w:val="000000"/>
          <w:sz w:val="24"/>
          <w:szCs w:val="24"/>
        </w:rPr>
        <w:t>.2</w:t>
      </w:r>
    </w:p>
    <w:p w14:paraId="0000007B" w14:textId="4FDC921E" w:rsidR="006F0EC7" w:rsidRPr="00355344" w:rsidRDefault="00355344" w:rsidP="00355344">
      <w:pPr>
        <w:pBdr>
          <w:top w:val="nil"/>
          <w:left w:val="nil"/>
          <w:bottom w:val="nil"/>
          <w:right w:val="nil"/>
          <w:between w:val="nil"/>
        </w:pBdr>
        <w:spacing w:before="140"/>
        <w:rPr>
          <w:rFonts w:ascii="Aptos" w:eastAsia="Calibri" w:hAnsi="Aptos" w:cs="Calibri"/>
          <w:b/>
          <w:color w:val="000000"/>
          <w:sz w:val="24"/>
          <w:szCs w:val="24"/>
        </w:rPr>
      </w:pPr>
      <w:r w:rsidRPr="00355344">
        <w:rPr>
          <w:rFonts w:ascii="Aptos" w:hAnsi="Aptos"/>
          <w:sz w:val="24"/>
          <w:szCs w:val="24"/>
        </w:rPr>
        <w:t>La Maison des jeunes de Pierrefonds</w:t>
      </w:r>
      <w:r w:rsidR="00E672C0" w:rsidRPr="00355344">
        <w:rPr>
          <w:rFonts w:ascii="Aptos" w:eastAsia="Calibri" w:hAnsi="Aptos" w:cs="Calibri"/>
          <w:color w:val="000000"/>
          <w:sz w:val="24"/>
          <w:szCs w:val="24"/>
        </w:rPr>
        <w:t xml:space="preserve"> doit</w:t>
      </w:r>
      <w:r w:rsidR="00E672C0" w:rsidRPr="00AD39D2">
        <w:rPr>
          <w:rFonts w:ascii="Aptos" w:eastAsia="Calibri" w:hAnsi="Aptos" w:cs="Calibri"/>
          <w:color w:val="000000"/>
          <w:sz w:val="24"/>
          <w:szCs w:val="24"/>
        </w:rPr>
        <w:t xml:space="preserve"> restreindre l’accès aux renseignements personnels lorsque la loi le requiert ou lorsque la divulgation </w:t>
      </w:r>
      <w:r w:rsidR="00E672C0" w:rsidRPr="00AD39D2">
        <w:rPr>
          <w:rFonts w:ascii="Aptos" w:eastAsia="Calibri" w:hAnsi="Aptos" w:cs="Calibri"/>
          <w:sz w:val="24"/>
          <w:szCs w:val="24"/>
        </w:rPr>
        <w:t>révélerait</w:t>
      </w:r>
      <w:r w:rsidR="00E672C0" w:rsidRPr="00AD39D2">
        <w:rPr>
          <w:rFonts w:ascii="Aptos" w:eastAsia="Calibri" w:hAnsi="Aptos" w:cs="Calibri"/>
          <w:color w:val="000000"/>
          <w:sz w:val="24"/>
          <w:szCs w:val="24"/>
        </w:rPr>
        <w:t xml:space="preserve"> vraisemblablement des renseignements personnels au sujet d’un tiers.</w:t>
      </w:r>
    </w:p>
    <w:p w14:paraId="0000007C" w14:textId="21B42999" w:rsidR="006F0EC7" w:rsidRPr="00AD39D2" w:rsidRDefault="00355344">
      <w:pPr>
        <w:pBdr>
          <w:top w:val="nil"/>
          <w:left w:val="nil"/>
          <w:bottom w:val="nil"/>
          <w:right w:val="nil"/>
          <w:between w:val="nil"/>
        </w:pBdr>
        <w:spacing w:before="140"/>
        <w:rPr>
          <w:rFonts w:ascii="Aptos" w:eastAsia="Calibri" w:hAnsi="Aptos" w:cs="Calibri"/>
          <w:b/>
          <w:color w:val="000000"/>
          <w:sz w:val="24"/>
          <w:szCs w:val="24"/>
        </w:rPr>
      </w:pPr>
      <w:r>
        <w:rPr>
          <w:rFonts w:ascii="Aptos" w:eastAsia="Calibri" w:hAnsi="Aptos" w:cs="Calibri"/>
          <w:b/>
          <w:color w:val="000000"/>
          <w:sz w:val="24"/>
          <w:szCs w:val="24"/>
        </w:rPr>
        <w:t>7</w:t>
      </w:r>
      <w:r w:rsidR="00E672C0" w:rsidRPr="00AD39D2">
        <w:rPr>
          <w:rFonts w:ascii="Aptos" w:eastAsia="Calibri" w:hAnsi="Aptos" w:cs="Calibri"/>
          <w:b/>
          <w:color w:val="000000"/>
          <w:sz w:val="24"/>
          <w:szCs w:val="24"/>
        </w:rPr>
        <w:t>.3</w:t>
      </w:r>
    </w:p>
    <w:p w14:paraId="0000007D" w14:textId="6C55A558" w:rsidR="006F0EC7" w:rsidRPr="00AD39D2" w:rsidRDefault="00E672C0">
      <w:pPr>
        <w:pBdr>
          <w:top w:val="nil"/>
          <w:left w:val="nil"/>
          <w:bottom w:val="nil"/>
          <w:right w:val="nil"/>
          <w:between w:val="nil"/>
        </w:pBdr>
        <w:spacing w:before="34" w:line="269" w:lineRule="auto"/>
        <w:rPr>
          <w:rFonts w:ascii="Aptos" w:eastAsia="Calibri" w:hAnsi="Aptos" w:cs="Calibri"/>
          <w:color w:val="000000"/>
          <w:sz w:val="24"/>
          <w:szCs w:val="24"/>
        </w:rPr>
      </w:pPr>
      <w:r w:rsidRPr="00AD39D2">
        <w:rPr>
          <w:rFonts w:ascii="Aptos" w:eastAsia="Calibri" w:hAnsi="Aptos" w:cs="Calibri"/>
          <w:color w:val="000000"/>
          <w:sz w:val="24"/>
          <w:szCs w:val="24"/>
        </w:rPr>
        <w:t>Une demande écrite en lien avec l’article </w:t>
      </w:r>
      <w:r w:rsidR="00722FF3">
        <w:rPr>
          <w:rFonts w:ascii="Aptos" w:eastAsia="Calibri" w:hAnsi="Aptos" w:cs="Calibri"/>
          <w:color w:val="000000"/>
          <w:sz w:val="24"/>
          <w:szCs w:val="24"/>
        </w:rPr>
        <w:t>7</w:t>
      </w:r>
      <w:r w:rsidRPr="00AD39D2">
        <w:rPr>
          <w:rFonts w:ascii="Aptos" w:eastAsia="Calibri" w:hAnsi="Aptos" w:cs="Calibri"/>
          <w:color w:val="000000"/>
          <w:sz w:val="24"/>
          <w:szCs w:val="24"/>
        </w:rPr>
        <w:t>.1 doit être traitée dans un délai maximal de 30 jours.</w:t>
      </w:r>
    </w:p>
    <w:p w14:paraId="0000007E" w14:textId="50F9A211" w:rsidR="006F0EC7" w:rsidRPr="00AD39D2" w:rsidRDefault="00355344">
      <w:pPr>
        <w:pBdr>
          <w:top w:val="nil"/>
          <w:left w:val="nil"/>
          <w:bottom w:val="nil"/>
          <w:right w:val="nil"/>
          <w:between w:val="nil"/>
        </w:pBdr>
        <w:spacing w:before="140"/>
        <w:rPr>
          <w:rFonts w:ascii="Aptos" w:eastAsia="Calibri" w:hAnsi="Aptos" w:cs="Calibri"/>
          <w:b/>
          <w:color w:val="000000"/>
          <w:sz w:val="24"/>
          <w:szCs w:val="24"/>
        </w:rPr>
      </w:pPr>
      <w:r>
        <w:rPr>
          <w:rFonts w:ascii="Aptos" w:eastAsia="Calibri" w:hAnsi="Aptos" w:cs="Calibri"/>
          <w:b/>
          <w:color w:val="000000"/>
          <w:sz w:val="24"/>
          <w:szCs w:val="24"/>
        </w:rPr>
        <w:t>7</w:t>
      </w:r>
      <w:r w:rsidR="00E672C0" w:rsidRPr="00AD39D2">
        <w:rPr>
          <w:rFonts w:ascii="Aptos" w:eastAsia="Calibri" w:hAnsi="Aptos" w:cs="Calibri"/>
          <w:b/>
          <w:color w:val="000000"/>
          <w:sz w:val="24"/>
          <w:szCs w:val="24"/>
        </w:rPr>
        <w:t>.4</w:t>
      </w:r>
    </w:p>
    <w:p w14:paraId="0000007F" w14:textId="77777777" w:rsidR="006F0EC7" w:rsidRPr="00AD39D2" w:rsidRDefault="00E672C0">
      <w:pPr>
        <w:pBdr>
          <w:top w:val="nil"/>
          <w:left w:val="nil"/>
          <w:bottom w:val="nil"/>
          <w:right w:val="nil"/>
          <w:between w:val="nil"/>
        </w:pBdr>
        <w:spacing w:before="34" w:line="269" w:lineRule="auto"/>
        <w:rPr>
          <w:rFonts w:ascii="Aptos" w:eastAsia="Calibri" w:hAnsi="Aptos" w:cs="Calibri"/>
          <w:color w:val="000000"/>
          <w:sz w:val="24"/>
          <w:szCs w:val="24"/>
        </w:rPr>
      </w:pPr>
      <w:r w:rsidRPr="00AD39D2">
        <w:rPr>
          <w:rFonts w:ascii="Aptos" w:eastAsia="Calibri" w:hAnsi="Aptos" w:cs="Calibri"/>
          <w:color w:val="000000"/>
          <w:sz w:val="24"/>
          <w:szCs w:val="24"/>
        </w:rPr>
        <w:t xml:space="preserve">Les personnes de moins de 14 ans ne peuvent exiger d’être informées de l’existence de renseignements de nature médicale ou sociale les concernant ni obtenir communication de ces renseignements, à moins que ce soit dans le cadre d’une procédure judiciaire, par l’intermédiaire de leur avocate ou avocat. </w:t>
      </w:r>
    </w:p>
    <w:p w14:paraId="00000080" w14:textId="77777777" w:rsidR="006F0EC7" w:rsidRPr="00AD39D2" w:rsidRDefault="00E672C0">
      <w:pPr>
        <w:pBdr>
          <w:top w:val="nil"/>
          <w:left w:val="nil"/>
          <w:bottom w:val="nil"/>
          <w:right w:val="nil"/>
          <w:between w:val="nil"/>
        </w:pBdr>
        <w:spacing w:before="34" w:line="269" w:lineRule="auto"/>
        <w:rPr>
          <w:rFonts w:ascii="Aptos" w:eastAsia="Calibri" w:hAnsi="Aptos" w:cs="Calibri"/>
          <w:color w:val="000000"/>
          <w:sz w:val="24"/>
          <w:szCs w:val="24"/>
        </w:rPr>
      </w:pPr>
      <w:r w:rsidRPr="00AD39D2">
        <w:rPr>
          <w:rFonts w:ascii="Aptos" w:eastAsia="Calibri" w:hAnsi="Aptos" w:cs="Calibri"/>
          <w:color w:val="000000"/>
          <w:sz w:val="24"/>
          <w:szCs w:val="24"/>
        </w:rPr>
        <w:t xml:space="preserve"> </w:t>
      </w:r>
      <w:r w:rsidRPr="00AD39D2">
        <w:rPr>
          <w:rFonts w:ascii="Aptos" w:eastAsia="Calibri" w:hAnsi="Aptos" w:cs="Calibri"/>
          <w:color w:val="000000"/>
          <w:sz w:val="24"/>
          <w:szCs w:val="24"/>
        </w:rPr>
        <w:br/>
      </w:r>
    </w:p>
    <w:p w14:paraId="00000081" w14:textId="79DC0EAC" w:rsidR="006F0EC7" w:rsidRPr="00AD39D2" w:rsidRDefault="00355344">
      <w:pPr>
        <w:pStyle w:val="Heading1"/>
        <w:ind w:left="0" w:firstLine="0"/>
        <w:rPr>
          <w:rFonts w:ascii="Aptos" w:eastAsia="Calibri" w:hAnsi="Aptos" w:cs="Calibri"/>
        </w:rPr>
      </w:pPr>
      <w:bookmarkStart w:id="8" w:name="_heading=h.1t3h5sf" w:colFirst="0" w:colLast="0"/>
      <w:bookmarkEnd w:id="8"/>
      <w:r>
        <w:rPr>
          <w:rFonts w:ascii="Aptos" w:eastAsia="Calibri" w:hAnsi="Aptos" w:cs="Calibri"/>
        </w:rPr>
        <w:t>8.</w:t>
      </w:r>
      <w:r w:rsidR="00E672C0" w:rsidRPr="00AD39D2">
        <w:rPr>
          <w:rFonts w:ascii="Aptos" w:eastAsia="Calibri" w:hAnsi="Aptos" w:cs="Calibri"/>
        </w:rPr>
        <w:t>MANQUEMENT À L’OBLIGATION DE CONFIDENTIALITÉ</w:t>
      </w:r>
    </w:p>
    <w:p w14:paraId="00000082" w14:textId="4C09885D" w:rsidR="006F0EC7" w:rsidRPr="00AD39D2" w:rsidRDefault="00355344">
      <w:pPr>
        <w:pBdr>
          <w:top w:val="nil"/>
          <w:left w:val="nil"/>
          <w:bottom w:val="nil"/>
          <w:right w:val="nil"/>
          <w:between w:val="nil"/>
        </w:pBdr>
        <w:spacing w:before="140"/>
        <w:rPr>
          <w:rFonts w:ascii="Aptos" w:eastAsia="Calibri" w:hAnsi="Aptos" w:cs="Calibri"/>
          <w:b/>
          <w:color w:val="000000"/>
          <w:sz w:val="24"/>
          <w:szCs w:val="24"/>
        </w:rPr>
      </w:pPr>
      <w:r>
        <w:rPr>
          <w:rFonts w:ascii="Aptos" w:eastAsia="Calibri" w:hAnsi="Aptos" w:cs="Calibri"/>
          <w:b/>
          <w:color w:val="000000"/>
          <w:sz w:val="24"/>
          <w:szCs w:val="24"/>
        </w:rPr>
        <w:t>8</w:t>
      </w:r>
      <w:r w:rsidR="00E672C0" w:rsidRPr="00AD39D2">
        <w:rPr>
          <w:rFonts w:ascii="Aptos" w:eastAsia="Calibri" w:hAnsi="Aptos" w:cs="Calibri"/>
          <w:b/>
          <w:color w:val="000000"/>
          <w:sz w:val="24"/>
          <w:szCs w:val="24"/>
        </w:rPr>
        <w:t>.1</w:t>
      </w:r>
    </w:p>
    <w:p w14:paraId="00000083" w14:textId="77777777" w:rsidR="006F0EC7" w:rsidRPr="00AD39D2" w:rsidRDefault="00E672C0">
      <w:pPr>
        <w:pBdr>
          <w:top w:val="nil"/>
          <w:left w:val="nil"/>
          <w:bottom w:val="nil"/>
          <w:right w:val="nil"/>
          <w:between w:val="nil"/>
        </w:pBdr>
        <w:spacing w:before="33" w:line="269" w:lineRule="auto"/>
        <w:rPr>
          <w:rFonts w:ascii="Aptos" w:eastAsia="Calibri" w:hAnsi="Aptos" w:cs="Calibri"/>
          <w:color w:val="000000"/>
          <w:sz w:val="24"/>
          <w:szCs w:val="24"/>
        </w:rPr>
      </w:pPr>
      <w:r w:rsidRPr="00AD39D2">
        <w:rPr>
          <w:rFonts w:ascii="Aptos" w:eastAsia="Calibri" w:hAnsi="Aptos" w:cs="Calibri"/>
          <w:color w:val="000000"/>
          <w:sz w:val="24"/>
          <w:szCs w:val="24"/>
        </w:rPr>
        <w:t>Une employée ou un employé manque à son obligation de confidentialité lorsque cette personne :</w:t>
      </w:r>
    </w:p>
    <w:p w14:paraId="00000084" w14:textId="77777777" w:rsidR="006F0EC7" w:rsidRPr="00AD39D2" w:rsidRDefault="00E672C0">
      <w:pPr>
        <w:numPr>
          <w:ilvl w:val="1"/>
          <w:numId w:val="1"/>
        </w:numPr>
        <w:pBdr>
          <w:top w:val="nil"/>
          <w:left w:val="nil"/>
          <w:bottom w:val="nil"/>
          <w:right w:val="nil"/>
          <w:between w:val="nil"/>
        </w:pBdr>
        <w:tabs>
          <w:tab w:val="left" w:pos="1468"/>
        </w:tabs>
        <w:spacing w:line="269" w:lineRule="auto"/>
        <w:ind w:left="360"/>
        <w:rPr>
          <w:rFonts w:ascii="Aptos" w:eastAsia="Calibri" w:hAnsi="Aptos" w:cs="Calibri"/>
          <w:color w:val="000000"/>
          <w:sz w:val="24"/>
          <w:szCs w:val="24"/>
        </w:rPr>
      </w:pPr>
      <w:r w:rsidRPr="00AD39D2">
        <w:rPr>
          <w:rFonts w:ascii="Aptos" w:eastAsia="Calibri" w:hAnsi="Aptos" w:cs="Calibri"/>
          <w:color w:val="000000"/>
          <w:sz w:val="24"/>
          <w:szCs w:val="24"/>
        </w:rPr>
        <w:t>Communique des renseignements personnels à des individus n’étant pas autorisés à y avoir accès</w:t>
      </w:r>
      <w:r w:rsidRPr="00AD39D2">
        <w:rPr>
          <w:rFonts w:ascii="Arial" w:eastAsia="Calibri" w:hAnsi="Arial" w:cs="Arial"/>
          <w:color w:val="000000"/>
          <w:sz w:val="24"/>
          <w:szCs w:val="24"/>
        </w:rPr>
        <w:t> </w:t>
      </w:r>
      <w:r w:rsidRPr="00AD39D2">
        <w:rPr>
          <w:rFonts w:ascii="Aptos" w:eastAsia="Calibri" w:hAnsi="Aptos" w:cs="Calibri"/>
          <w:color w:val="000000"/>
          <w:sz w:val="24"/>
          <w:szCs w:val="24"/>
        </w:rPr>
        <w:t>;</w:t>
      </w:r>
    </w:p>
    <w:p w14:paraId="00000085" w14:textId="102E4B3F" w:rsidR="006F0EC7" w:rsidRPr="00AD39D2" w:rsidRDefault="00E672C0">
      <w:pPr>
        <w:numPr>
          <w:ilvl w:val="1"/>
          <w:numId w:val="1"/>
        </w:numPr>
        <w:pBdr>
          <w:top w:val="nil"/>
          <w:left w:val="nil"/>
          <w:bottom w:val="nil"/>
          <w:right w:val="nil"/>
          <w:between w:val="nil"/>
        </w:pBdr>
        <w:tabs>
          <w:tab w:val="left" w:pos="1468"/>
        </w:tabs>
        <w:spacing w:line="269" w:lineRule="auto"/>
        <w:ind w:left="360"/>
        <w:rPr>
          <w:rFonts w:ascii="Aptos" w:eastAsia="Calibri" w:hAnsi="Aptos" w:cs="Calibri"/>
          <w:sz w:val="24"/>
          <w:szCs w:val="24"/>
        </w:rPr>
      </w:pPr>
      <w:r w:rsidRPr="00AD39D2">
        <w:rPr>
          <w:rFonts w:ascii="Aptos" w:eastAsia="Calibri" w:hAnsi="Aptos" w:cs="Calibri"/>
          <w:color w:val="000000"/>
          <w:sz w:val="24"/>
          <w:szCs w:val="24"/>
        </w:rPr>
        <w:t xml:space="preserve">Discute de renseignements personnels à l’intérieur ou à </w:t>
      </w:r>
      <w:r w:rsidRPr="00355344">
        <w:rPr>
          <w:rFonts w:ascii="Aptos" w:eastAsia="Calibri" w:hAnsi="Aptos" w:cs="Calibri"/>
          <w:color w:val="000000"/>
          <w:sz w:val="24"/>
          <w:szCs w:val="24"/>
        </w:rPr>
        <w:t>l’extérieur de</w:t>
      </w:r>
      <w:r w:rsidR="00355344" w:rsidRPr="00355344">
        <w:rPr>
          <w:rFonts w:ascii="Aptos" w:hAnsi="Aptos"/>
          <w:sz w:val="24"/>
          <w:szCs w:val="24"/>
        </w:rPr>
        <w:t xml:space="preserve"> la Maison des jeunes de Pierrefonds</w:t>
      </w:r>
      <w:r w:rsidRPr="00355344">
        <w:rPr>
          <w:rFonts w:ascii="Aptos" w:eastAsia="Calibri" w:hAnsi="Aptos" w:cs="Calibri"/>
          <w:color w:val="000000"/>
          <w:sz w:val="24"/>
          <w:szCs w:val="24"/>
        </w:rPr>
        <w:t xml:space="preserve"> alors que des individus n’étant pas autoris</w:t>
      </w:r>
      <w:r w:rsidRPr="00AD39D2">
        <w:rPr>
          <w:rFonts w:ascii="Aptos" w:eastAsia="Calibri" w:hAnsi="Aptos" w:cs="Calibri"/>
          <w:color w:val="000000"/>
          <w:sz w:val="24"/>
          <w:szCs w:val="24"/>
        </w:rPr>
        <w:t>és à y avoir accès sont susceptibles de les entendre</w:t>
      </w:r>
      <w:r w:rsidRPr="00AD39D2">
        <w:rPr>
          <w:rFonts w:ascii="Arial" w:eastAsia="Calibri" w:hAnsi="Arial" w:cs="Arial"/>
          <w:color w:val="000000"/>
          <w:sz w:val="24"/>
          <w:szCs w:val="24"/>
        </w:rPr>
        <w:t> </w:t>
      </w:r>
      <w:r w:rsidRPr="00AD39D2">
        <w:rPr>
          <w:rFonts w:ascii="Aptos" w:eastAsia="Calibri" w:hAnsi="Aptos" w:cs="Calibri"/>
          <w:color w:val="000000"/>
          <w:sz w:val="24"/>
          <w:szCs w:val="24"/>
        </w:rPr>
        <w:t>;</w:t>
      </w:r>
    </w:p>
    <w:p w14:paraId="00000086" w14:textId="18EC39AE" w:rsidR="006F0EC7" w:rsidRPr="00AD39D2" w:rsidRDefault="00E672C0">
      <w:pPr>
        <w:numPr>
          <w:ilvl w:val="1"/>
          <w:numId w:val="1"/>
        </w:numPr>
        <w:pBdr>
          <w:top w:val="nil"/>
          <w:left w:val="nil"/>
          <w:bottom w:val="nil"/>
          <w:right w:val="nil"/>
          <w:between w:val="nil"/>
        </w:pBdr>
        <w:tabs>
          <w:tab w:val="left" w:pos="1468"/>
        </w:tabs>
        <w:spacing w:line="269" w:lineRule="auto"/>
        <w:ind w:left="360"/>
        <w:rPr>
          <w:rFonts w:ascii="Aptos" w:eastAsia="Calibri" w:hAnsi="Aptos" w:cs="Calibri"/>
          <w:color w:val="000000"/>
          <w:sz w:val="24"/>
          <w:szCs w:val="24"/>
        </w:rPr>
      </w:pPr>
      <w:r w:rsidRPr="00AD39D2">
        <w:rPr>
          <w:rFonts w:ascii="Aptos" w:eastAsia="Calibri" w:hAnsi="Aptos" w:cs="Calibri"/>
          <w:color w:val="000000"/>
          <w:sz w:val="24"/>
          <w:szCs w:val="24"/>
        </w:rPr>
        <w:lastRenderedPageBreak/>
        <w:t xml:space="preserve">Laisse des </w:t>
      </w:r>
      <w:r w:rsidR="00355344" w:rsidRPr="00355344">
        <w:rPr>
          <w:rFonts w:ascii="Aptos" w:eastAsia="Calibri" w:hAnsi="Aptos" w:cs="Calibri"/>
          <w:color w:val="000000"/>
          <w:sz w:val="24"/>
          <w:szCs w:val="24"/>
        </w:rPr>
        <w:t xml:space="preserve">avec </w:t>
      </w:r>
      <w:r w:rsidR="00355344" w:rsidRPr="00355344">
        <w:rPr>
          <w:rFonts w:ascii="Aptos" w:hAnsi="Aptos"/>
          <w:sz w:val="24"/>
          <w:szCs w:val="24"/>
        </w:rPr>
        <w:t>la Maison des jeunes de Pierrefonds</w:t>
      </w:r>
      <w:r w:rsidR="00355344" w:rsidRPr="00355344">
        <w:rPr>
          <w:rFonts w:ascii="Aptos" w:eastAsia="Calibri" w:hAnsi="Aptos" w:cs="Calibri"/>
          <w:color w:val="000000"/>
          <w:sz w:val="24"/>
          <w:szCs w:val="24"/>
        </w:rPr>
        <w:t xml:space="preserve">, seront </w:t>
      </w:r>
      <w:r w:rsidRPr="00AD39D2">
        <w:rPr>
          <w:rFonts w:ascii="Aptos" w:eastAsia="Calibri" w:hAnsi="Aptos" w:cs="Calibri"/>
          <w:color w:val="000000"/>
          <w:sz w:val="24"/>
          <w:szCs w:val="24"/>
        </w:rPr>
        <w:t>renseignements personnels sur papier ou support informatique à la vue dans un endroit où des individus n’étant pas autorisés à y avoir accès sont susceptibles de les voir</w:t>
      </w:r>
      <w:r w:rsidRPr="00AD39D2">
        <w:rPr>
          <w:rFonts w:ascii="Arial" w:eastAsia="Calibri" w:hAnsi="Arial" w:cs="Arial"/>
          <w:color w:val="000000"/>
          <w:sz w:val="24"/>
          <w:szCs w:val="24"/>
        </w:rPr>
        <w:t> </w:t>
      </w:r>
      <w:r w:rsidRPr="00AD39D2">
        <w:rPr>
          <w:rFonts w:ascii="Aptos" w:eastAsia="Calibri" w:hAnsi="Aptos" w:cs="Calibri"/>
          <w:color w:val="000000"/>
          <w:sz w:val="24"/>
          <w:szCs w:val="24"/>
        </w:rPr>
        <w:t>;</w:t>
      </w:r>
    </w:p>
    <w:p w14:paraId="00000087" w14:textId="77777777" w:rsidR="006F0EC7" w:rsidRPr="00AD39D2" w:rsidRDefault="00E672C0">
      <w:pPr>
        <w:numPr>
          <w:ilvl w:val="1"/>
          <w:numId w:val="1"/>
        </w:numPr>
        <w:pBdr>
          <w:top w:val="nil"/>
          <w:left w:val="nil"/>
          <w:bottom w:val="nil"/>
          <w:right w:val="nil"/>
          <w:between w:val="nil"/>
        </w:pBdr>
        <w:tabs>
          <w:tab w:val="left" w:pos="1468"/>
        </w:tabs>
        <w:spacing w:line="269" w:lineRule="auto"/>
        <w:ind w:left="360"/>
        <w:rPr>
          <w:rFonts w:ascii="Aptos" w:eastAsia="Calibri" w:hAnsi="Aptos" w:cs="Calibri"/>
          <w:color w:val="000000"/>
          <w:sz w:val="24"/>
          <w:szCs w:val="24"/>
        </w:rPr>
      </w:pPr>
      <w:r w:rsidRPr="00AD39D2">
        <w:rPr>
          <w:rFonts w:ascii="Aptos" w:eastAsia="Calibri" w:hAnsi="Aptos" w:cs="Calibri"/>
          <w:color w:val="000000"/>
          <w:sz w:val="24"/>
          <w:szCs w:val="24"/>
        </w:rPr>
        <w:t>Fait défaut de suivre les dispositions de cette politique.</w:t>
      </w:r>
    </w:p>
    <w:p w14:paraId="00000088" w14:textId="111EE501" w:rsidR="006F0EC7" w:rsidRPr="00AD39D2" w:rsidRDefault="00355344">
      <w:pPr>
        <w:pBdr>
          <w:top w:val="nil"/>
          <w:left w:val="nil"/>
          <w:bottom w:val="nil"/>
          <w:right w:val="nil"/>
          <w:between w:val="nil"/>
        </w:pBdr>
        <w:spacing w:before="140"/>
        <w:rPr>
          <w:rFonts w:ascii="Aptos" w:eastAsia="Calibri" w:hAnsi="Aptos" w:cs="Calibri"/>
          <w:b/>
          <w:color w:val="000000"/>
          <w:sz w:val="24"/>
          <w:szCs w:val="24"/>
        </w:rPr>
      </w:pPr>
      <w:r>
        <w:rPr>
          <w:rFonts w:ascii="Aptos" w:eastAsia="Calibri" w:hAnsi="Aptos" w:cs="Calibri"/>
          <w:b/>
          <w:color w:val="000000"/>
          <w:sz w:val="24"/>
          <w:szCs w:val="24"/>
        </w:rPr>
        <w:t>8</w:t>
      </w:r>
      <w:r w:rsidR="00E672C0" w:rsidRPr="00AD39D2">
        <w:rPr>
          <w:rFonts w:ascii="Aptos" w:eastAsia="Calibri" w:hAnsi="Aptos" w:cs="Calibri"/>
          <w:b/>
          <w:color w:val="000000"/>
          <w:sz w:val="24"/>
          <w:szCs w:val="24"/>
        </w:rPr>
        <w:t>.2</w:t>
      </w:r>
    </w:p>
    <w:p w14:paraId="00000089" w14:textId="3B17291B" w:rsidR="006F0EC7" w:rsidRPr="00AD39D2" w:rsidRDefault="00E672C0">
      <w:pPr>
        <w:pBdr>
          <w:top w:val="nil"/>
          <w:left w:val="nil"/>
          <w:bottom w:val="nil"/>
          <w:right w:val="nil"/>
          <w:between w:val="nil"/>
        </w:pBdr>
        <w:spacing w:before="34" w:line="269" w:lineRule="auto"/>
        <w:ind w:right="259"/>
        <w:rPr>
          <w:rFonts w:ascii="Aptos" w:eastAsia="Calibri" w:hAnsi="Aptos" w:cs="Calibri"/>
        </w:rPr>
      </w:pPr>
      <w:r w:rsidRPr="00AD39D2">
        <w:rPr>
          <w:rFonts w:ascii="Aptos" w:eastAsia="Calibri" w:hAnsi="Aptos" w:cs="Calibri"/>
          <w:color w:val="000000"/>
          <w:sz w:val="24"/>
          <w:szCs w:val="24"/>
        </w:rPr>
        <w:t xml:space="preserve">Advenant un manquement à l’obligation de confidentialité, des mesures disciplinaires appropriées, pouvant aller jusqu’à la résiliation du contrat de travail ou de toute autre relation prises à l’égard de la personne, en plus de s’assurer du respect de la procédure sur les incidents de confidentialité prévue à la présente politique. </w:t>
      </w:r>
      <w:r w:rsidRPr="00AD39D2">
        <w:rPr>
          <w:rFonts w:ascii="Aptos" w:eastAsia="Calibri" w:hAnsi="Aptos" w:cs="Calibri"/>
          <w:color w:val="000000"/>
          <w:sz w:val="24"/>
          <w:szCs w:val="24"/>
        </w:rPr>
        <w:br/>
      </w:r>
      <w:r w:rsidRPr="00AD39D2">
        <w:rPr>
          <w:rFonts w:ascii="Aptos" w:eastAsia="Calibri" w:hAnsi="Aptos" w:cs="Calibri"/>
          <w:color w:val="000000"/>
          <w:sz w:val="24"/>
          <w:szCs w:val="24"/>
        </w:rPr>
        <w:br/>
      </w:r>
    </w:p>
    <w:p w14:paraId="0000008A" w14:textId="075F181E" w:rsidR="006F0EC7" w:rsidRPr="00AD39D2" w:rsidRDefault="00355344">
      <w:pPr>
        <w:pStyle w:val="Heading1"/>
        <w:ind w:left="0" w:firstLine="0"/>
        <w:rPr>
          <w:rFonts w:ascii="Aptos" w:eastAsia="Calibri" w:hAnsi="Aptos" w:cs="Calibri"/>
        </w:rPr>
      </w:pPr>
      <w:bookmarkStart w:id="9" w:name="_heading=h.4d34og8" w:colFirst="0" w:colLast="0"/>
      <w:bookmarkEnd w:id="9"/>
      <w:r>
        <w:rPr>
          <w:rFonts w:ascii="Aptos" w:eastAsia="Calibri" w:hAnsi="Aptos" w:cs="Calibri"/>
        </w:rPr>
        <w:t>9.</w:t>
      </w:r>
      <w:r w:rsidR="00E672C0" w:rsidRPr="00AD39D2">
        <w:rPr>
          <w:rFonts w:ascii="Aptos" w:eastAsia="Calibri" w:hAnsi="Aptos" w:cs="Calibri"/>
        </w:rPr>
        <w:t>RECOURS</w:t>
      </w:r>
    </w:p>
    <w:p w14:paraId="0000008B" w14:textId="669AF158" w:rsidR="006F0EC7" w:rsidRPr="00AD39D2" w:rsidRDefault="00355344">
      <w:pPr>
        <w:pBdr>
          <w:top w:val="nil"/>
          <w:left w:val="nil"/>
          <w:bottom w:val="nil"/>
          <w:right w:val="nil"/>
          <w:between w:val="nil"/>
        </w:pBdr>
        <w:spacing w:before="140"/>
        <w:rPr>
          <w:rFonts w:ascii="Aptos" w:eastAsia="Calibri" w:hAnsi="Aptos" w:cs="Calibri"/>
          <w:b/>
          <w:color w:val="000000"/>
          <w:sz w:val="24"/>
          <w:szCs w:val="24"/>
        </w:rPr>
      </w:pPr>
      <w:r>
        <w:rPr>
          <w:rFonts w:ascii="Aptos" w:eastAsia="Calibri" w:hAnsi="Aptos" w:cs="Calibri"/>
          <w:b/>
          <w:color w:val="000000"/>
          <w:sz w:val="24"/>
          <w:szCs w:val="24"/>
        </w:rPr>
        <w:t>9</w:t>
      </w:r>
      <w:r w:rsidR="00E672C0" w:rsidRPr="00AD39D2">
        <w:rPr>
          <w:rFonts w:ascii="Aptos" w:eastAsia="Calibri" w:hAnsi="Aptos" w:cs="Calibri"/>
          <w:b/>
          <w:color w:val="000000"/>
          <w:sz w:val="24"/>
          <w:szCs w:val="24"/>
        </w:rPr>
        <w:t>.1</w:t>
      </w:r>
    </w:p>
    <w:p w14:paraId="0000008C" w14:textId="19B9BE60" w:rsidR="006F0EC7" w:rsidRPr="00355344" w:rsidRDefault="00E672C0">
      <w:pPr>
        <w:pBdr>
          <w:top w:val="nil"/>
          <w:left w:val="nil"/>
          <w:bottom w:val="nil"/>
          <w:right w:val="nil"/>
          <w:between w:val="nil"/>
        </w:pBdr>
        <w:spacing w:before="34" w:line="269" w:lineRule="auto"/>
        <w:ind w:right="115"/>
        <w:jc w:val="both"/>
        <w:rPr>
          <w:rFonts w:ascii="Aptos" w:eastAsia="Calibri" w:hAnsi="Aptos" w:cs="Calibri"/>
          <w:color w:val="000000"/>
          <w:sz w:val="24"/>
          <w:szCs w:val="24"/>
        </w:rPr>
      </w:pPr>
      <w:r w:rsidRPr="00AD39D2">
        <w:rPr>
          <w:rFonts w:ascii="Aptos" w:eastAsia="Calibri" w:hAnsi="Aptos" w:cs="Calibri"/>
          <w:color w:val="000000"/>
          <w:sz w:val="24"/>
          <w:szCs w:val="24"/>
        </w:rPr>
        <w:t xml:space="preserve">S’il s’avère que des renseignements personnels ont été utilisés de façon contraire à une disposition de cette politique, la personne concernée peut déposer une plainte auprès de la personne responsable de la protection des renseignements </w:t>
      </w:r>
      <w:r w:rsidRPr="00355344">
        <w:rPr>
          <w:rFonts w:ascii="Aptos" w:eastAsia="Calibri" w:hAnsi="Aptos" w:cs="Calibri"/>
          <w:color w:val="000000"/>
          <w:sz w:val="24"/>
          <w:szCs w:val="24"/>
        </w:rPr>
        <w:t>personnels de</w:t>
      </w:r>
      <w:r w:rsidR="00355344" w:rsidRPr="00355344">
        <w:rPr>
          <w:rFonts w:ascii="Aptos" w:hAnsi="Aptos"/>
          <w:sz w:val="24"/>
          <w:szCs w:val="24"/>
        </w:rPr>
        <w:t xml:space="preserve"> la Maison des jeunes de Pierrefonds</w:t>
      </w:r>
      <w:r w:rsidRPr="00355344">
        <w:rPr>
          <w:rFonts w:ascii="Aptos" w:eastAsia="Calibri" w:hAnsi="Aptos" w:cs="Calibri"/>
          <w:color w:val="000000"/>
          <w:sz w:val="24"/>
          <w:szCs w:val="24"/>
        </w:rPr>
        <w:t>. Si la plainte concerne cette personne, elle peut être déposée</w:t>
      </w:r>
      <w:r w:rsidRPr="00AD39D2">
        <w:rPr>
          <w:rFonts w:ascii="Aptos" w:eastAsia="Calibri" w:hAnsi="Aptos" w:cs="Calibri"/>
          <w:color w:val="000000"/>
          <w:sz w:val="24"/>
          <w:szCs w:val="24"/>
        </w:rPr>
        <w:t xml:space="preserve"> auprès de la direction ou de la </w:t>
      </w:r>
      <w:r w:rsidRPr="00355344">
        <w:rPr>
          <w:rFonts w:ascii="Aptos" w:eastAsia="Calibri" w:hAnsi="Aptos" w:cs="Calibri"/>
          <w:color w:val="000000"/>
          <w:sz w:val="24"/>
          <w:szCs w:val="24"/>
        </w:rPr>
        <w:t>coordination de</w:t>
      </w:r>
      <w:r w:rsidR="00355344" w:rsidRPr="00355344">
        <w:rPr>
          <w:rFonts w:ascii="Aptos" w:hAnsi="Aptos"/>
          <w:sz w:val="24"/>
          <w:szCs w:val="24"/>
        </w:rPr>
        <w:t xml:space="preserve"> la Maison des jeunes de Pierrefonds</w:t>
      </w:r>
      <w:r w:rsidRPr="00355344">
        <w:rPr>
          <w:rFonts w:ascii="Aptos" w:eastAsia="Calibri" w:hAnsi="Aptos" w:cs="Calibri"/>
          <w:color w:val="000000"/>
          <w:sz w:val="24"/>
          <w:szCs w:val="24"/>
        </w:rPr>
        <w:t>.</w:t>
      </w:r>
    </w:p>
    <w:p w14:paraId="0000008E" w14:textId="08725E98" w:rsidR="006F0EC7" w:rsidRPr="00355344" w:rsidRDefault="00E672C0">
      <w:pPr>
        <w:pBdr>
          <w:top w:val="nil"/>
          <w:left w:val="nil"/>
          <w:bottom w:val="nil"/>
          <w:right w:val="nil"/>
          <w:between w:val="nil"/>
        </w:pBdr>
        <w:spacing w:before="140" w:line="269" w:lineRule="auto"/>
        <w:ind w:right="259"/>
        <w:rPr>
          <w:rFonts w:ascii="Aptos" w:eastAsia="Calibri" w:hAnsi="Aptos" w:cs="Calibri"/>
          <w:sz w:val="24"/>
          <w:szCs w:val="24"/>
        </w:rPr>
      </w:pPr>
      <w:r w:rsidRPr="00AD39D2">
        <w:rPr>
          <w:rFonts w:ascii="Aptos" w:eastAsia="Calibri" w:hAnsi="Aptos" w:cs="Calibri"/>
          <w:color w:val="000000"/>
          <w:sz w:val="24"/>
          <w:szCs w:val="24"/>
        </w:rPr>
        <w:t>La plainte doit être écrite et contenir</w:t>
      </w:r>
      <w:r w:rsidRPr="00AD39D2">
        <w:rPr>
          <w:rFonts w:ascii="Aptos" w:eastAsia="Calibri" w:hAnsi="Aptos" w:cs="Calibri"/>
          <w:sz w:val="24"/>
          <w:szCs w:val="24"/>
        </w:rPr>
        <w:t xml:space="preserve"> le nom de la personne, ses coordonnées et le ou les motifs de sa plainte.</w:t>
      </w:r>
    </w:p>
    <w:p w14:paraId="0000008F" w14:textId="110F0653" w:rsidR="006F0EC7" w:rsidRPr="00AD39D2" w:rsidRDefault="00355344">
      <w:pPr>
        <w:pBdr>
          <w:top w:val="nil"/>
          <w:left w:val="nil"/>
          <w:bottom w:val="nil"/>
          <w:right w:val="nil"/>
          <w:between w:val="nil"/>
        </w:pBdr>
        <w:spacing w:before="140"/>
        <w:rPr>
          <w:rFonts w:ascii="Aptos" w:eastAsia="Calibri" w:hAnsi="Aptos" w:cs="Calibri"/>
          <w:b/>
          <w:color w:val="000000"/>
          <w:sz w:val="24"/>
          <w:szCs w:val="24"/>
        </w:rPr>
      </w:pPr>
      <w:r>
        <w:rPr>
          <w:rFonts w:ascii="Aptos" w:eastAsia="Calibri" w:hAnsi="Aptos" w:cs="Calibri"/>
          <w:b/>
          <w:color w:val="000000"/>
          <w:sz w:val="24"/>
          <w:szCs w:val="24"/>
        </w:rPr>
        <w:t>9</w:t>
      </w:r>
      <w:r w:rsidR="00E672C0" w:rsidRPr="00AD39D2">
        <w:rPr>
          <w:rFonts w:ascii="Aptos" w:eastAsia="Calibri" w:hAnsi="Aptos" w:cs="Calibri"/>
          <w:b/>
          <w:color w:val="000000"/>
          <w:sz w:val="24"/>
          <w:szCs w:val="24"/>
        </w:rPr>
        <w:t>.2</w:t>
      </w:r>
    </w:p>
    <w:p w14:paraId="00000090" w14:textId="2F483CF2" w:rsidR="006F0EC7" w:rsidRPr="00AD39D2" w:rsidRDefault="00E672C0">
      <w:pPr>
        <w:pBdr>
          <w:top w:val="nil"/>
          <w:left w:val="nil"/>
          <w:bottom w:val="nil"/>
          <w:right w:val="nil"/>
          <w:between w:val="nil"/>
        </w:pBdr>
        <w:spacing w:before="35" w:line="268" w:lineRule="auto"/>
        <w:ind w:right="257"/>
        <w:rPr>
          <w:rFonts w:ascii="Aptos" w:eastAsia="Calibri" w:hAnsi="Aptos" w:cs="Calibri"/>
          <w:color w:val="000000"/>
          <w:sz w:val="24"/>
          <w:szCs w:val="24"/>
        </w:rPr>
      </w:pPr>
      <w:r w:rsidRPr="00AD39D2">
        <w:rPr>
          <w:rFonts w:ascii="Aptos" w:eastAsia="Calibri" w:hAnsi="Aptos" w:cs="Calibri"/>
          <w:color w:val="000000"/>
          <w:sz w:val="24"/>
          <w:szCs w:val="24"/>
        </w:rPr>
        <w:t xml:space="preserve">La personne </w:t>
      </w:r>
      <w:r w:rsidRPr="00AD39D2">
        <w:rPr>
          <w:rFonts w:ascii="Aptos" w:eastAsia="Calibri" w:hAnsi="Aptos" w:cs="Calibri"/>
          <w:sz w:val="24"/>
          <w:szCs w:val="24"/>
        </w:rPr>
        <w:t>s’étant vu refuser l’</w:t>
      </w:r>
      <w:r w:rsidRPr="00AD39D2">
        <w:rPr>
          <w:rFonts w:ascii="Aptos" w:eastAsia="Calibri" w:hAnsi="Aptos" w:cs="Calibri"/>
          <w:color w:val="000000"/>
          <w:sz w:val="24"/>
          <w:szCs w:val="24"/>
        </w:rPr>
        <w:t xml:space="preserve">accès ou </w:t>
      </w:r>
      <w:r w:rsidRPr="00AD39D2">
        <w:rPr>
          <w:rFonts w:ascii="Aptos" w:eastAsia="Calibri" w:hAnsi="Aptos" w:cs="Calibri"/>
          <w:sz w:val="24"/>
          <w:szCs w:val="24"/>
        </w:rPr>
        <w:t>la</w:t>
      </w:r>
      <w:r w:rsidRPr="00AD39D2">
        <w:rPr>
          <w:rFonts w:ascii="Aptos" w:eastAsia="Calibri" w:hAnsi="Aptos" w:cs="Calibri"/>
          <w:color w:val="000000"/>
          <w:sz w:val="24"/>
          <w:szCs w:val="24"/>
        </w:rPr>
        <w:t xml:space="preserve"> rectification des renseignements personnels la concernant peut déposer sa plainte auprès de la Commission d’accès à l’information pour l’examen du désaccord dans les 30 jours </w:t>
      </w:r>
      <w:r w:rsidRPr="00355344">
        <w:rPr>
          <w:rFonts w:ascii="Aptos" w:eastAsia="Calibri" w:hAnsi="Aptos" w:cs="Calibri"/>
          <w:color w:val="000000"/>
          <w:sz w:val="24"/>
          <w:szCs w:val="24"/>
        </w:rPr>
        <w:t xml:space="preserve">du refus de </w:t>
      </w:r>
      <w:r w:rsidR="00355344" w:rsidRPr="00355344">
        <w:rPr>
          <w:rFonts w:ascii="Aptos" w:hAnsi="Aptos"/>
          <w:sz w:val="24"/>
          <w:szCs w:val="24"/>
        </w:rPr>
        <w:t>la Maison des jeunes de Pierrefonds</w:t>
      </w:r>
      <w:r w:rsidRPr="00355344">
        <w:rPr>
          <w:rFonts w:ascii="Aptos" w:eastAsia="Calibri" w:hAnsi="Aptos" w:cs="Calibri"/>
          <w:color w:val="000000"/>
          <w:sz w:val="24"/>
          <w:szCs w:val="24"/>
        </w:rPr>
        <w:t xml:space="preserve"> d’accéder à sa demande ou de l’expiration du</w:t>
      </w:r>
      <w:r w:rsidRPr="00AD39D2">
        <w:rPr>
          <w:rFonts w:ascii="Aptos" w:eastAsia="Calibri" w:hAnsi="Aptos" w:cs="Calibri"/>
          <w:color w:val="000000"/>
          <w:sz w:val="24"/>
          <w:szCs w:val="24"/>
        </w:rPr>
        <w:t xml:space="preserve"> délai pour y répondre. </w:t>
      </w:r>
    </w:p>
    <w:p w14:paraId="00000091" w14:textId="77777777" w:rsidR="006F0EC7" w:rsidRPr="00AD39D2" w:rsidRDefault="006F0EC7">
      <w:pPr>
        <w:pBdr>
          <w:top w:val="nil"/>
          <w:left w:val="nil"/>
          <w:bottom w:val="nil"/>
          <w:right w:val="nil"/>
          <w:between w:val="nil"/>
        </w:pBdr>
        <w:rPr>
          <w:rFonts w:ascii="Aptos" w:eastAsia="Calibri" w:hAnsi="Aptos" w:cs="Calibri"/>
          <w:color w:val="000000"/>
          <w:sz w:val="24"/>
          <w:szCs w:val="24"/>
        </w:rPr>
      </w:pPr>
    </w:p>
    <w:p w14:paraId="00000099" w14:textId="77777777" w:rsidR="006F0EC7" w:rsidRPr="00AD39D2" w:rsidRDefault="006F0EC7">
      <w:pPr>
        <w:pBdr>
          <w:top w:val="nil"/>
          <w:left w:val="nil"/>
          <w:bottom w:val="nil"/>
          <w:right w:val="nil"/>
          <w:between w:val="nil"/>
        </w:pBdr>
        <w:rPr>
          <w:rFonts w:ascii="Aptos" w:eastAsia="Calibri" w:hAnsi="Aptos" w:cs="Calibri"/>
          <w:color w:val="000000"/>
          <w:sz w:val="20"/>
          <w:szCs w:val="20"/>
        </w:rPr>
      </w:pPr>
    </w:p>
    <w:p w14:paraId="0000009A" w14:textId="77777777" w:rsidR="006F0EC7" w:rsidRPr="00AD39D2" w:rsidRDefault="006F0EC7">
      <w:pPr>
        <w:pBdr>
          <w:top w:val="nil"/>
          <w:left w:val="nil"/>
          <w:bottom w:val="nil"/>
          <w:right w:val="nil"/>
          <w:between w:val="nil"/>
        </w:pBdr>
        <w:rPr>
          <w:rFonts w:ascii="Aptos" w:eastAsia="Calibri" w:hAnsi="Aptos" w:cs="Calibri"/>
          <w:color w:val="000000"/>
          <w:sz w:val="20"/>
          <w:szCs w:val="20"/>
        </w:rPr>
      </w:pPr>
    </w:p>
    <w:p w14:paraId="0000009B" w14:textId="77777777" w:rsidR="006F0EC7" w:rsidRPr="00AD39D2" w:rsidRDefault="006F0EC7">
      <w:pPr>
        <w:pBdr>
          <w:top w:val="nil"/>
          <w:left w:val="nil"/>
          <w:bottom w:val="nil"/>
          <w:right w:val="nil"/>
          <w:between w:val="nil"/>
        </w:pBdr>
        <w:rPr>
          <w:rFonts w:ascii="Aptos" w:eastAsia="Calibri" w:hAnsi="Aptos" w:cs="Calibri"/>
          <w:color w:val="000000"/>
          <w:sz w:val="20"/>
          <w:szCs w:val="20"/>
        </w:rPr>
      </w:pPr>
    </w:p>
    <w:p w14:paraId="0000009C" w14:textId="77777777" w:rsidR="006F0EC7" w:rsidRPr="00AD39D2" w:rsidRDefault="006F0EC7">
      <w:pPr>
        <w:pBdr>
          <w:top w:val="nil"/>
          <w:left w:val="nil"/>
          <w:bottom w:val="nil"/>
          <w:right w:val="nil"/>
          <w:between w:val="nil"/>
        </w:pBdr>
        <w:rPr>
          <w:rFonts w:ascii="Aptos" w:eastAsia="Calibri" w:hAnsi="Aptos" w:cs="Calibri"/>
          <w:color w:val="000000"/>
          <w:sz w:val="20"/>
          <w:szCs w:val="20"/>
        </w:rPr>
      </w:pPr>
    </w:p>
    <w:p w14:paraId="000000A1" w14:textId="74DE0D10" w:rsidR="006F0EC7" w:rsidRPr="00355344" w:rsidRDefault="006F0EC7" w:rsidP="00355344">
      <w:pPr>
        <w:pBdr>
          <w:top w:val="nil"/>
          <w:left w:val="nil"/>
          <w:bottom w:val="nil"/>
          <w:right w:val="nil"/>
          <w:between w:val="nil"/>
        </w:pBdr>
        <w:spacing w:before="56"/>
        <w:ind w:right="172"/>
        <w:rPr>
          <w:rFonts w:ascii="Aptos" w:eastAsia="Calibri" w:hAnsi="Aptos" w:cs="Calibri"/>
          <w:color w:val="000000"/>
          <w:sz w:val="24"/>
          <w:szCs w:val="24"/>
        </w:rPr>
      </w:pPr>
    </w:p>
    <w:sectPr w:rsidR="006F0EC7" w:rsidRPr="00355344" w:rsidSect="00C33D85">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1440" w:footer="821"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3AFD1F" w14:textId="77777777" w:rsidR="00050098" w:rsidRDefault="00050098">
      <w:r>
        <w:separator/>
      </w:r>
    </w:p>
  </w:endnote>
  <w:endnote w:type="continuationSeparator" w:id="0">
    <w:p w14:paraId="20E08248" w14:textId="77777777" w:rsidR="00050098" w:rsidRDefault="00050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charset w:val="00"/>
    <w:family w:val="auto"/>
    <w:pitch w:val="default"/>
    <w:embedRegular r:id="rId1" w:fontKey="{FE09D0B7-BAF9-4F32-9667-75A294BBC40C}"/>
    <w:embedBold r:id="rId2" w:fontKey="{1DD795A4-BC12-420A-9ED1-02898EC39E9D}"/>
  </w:font>
  <w:font w:name="Noto Sans Symbols">
    <w:charset w:val="00"/>
    <w:family w:val="auto"/>
    <w:pitch w:val="default"/>
    <w:embedRegular r:id="rId3" w:fontKey="{1CDDF5F1-035C-40EC-B313-CFE1890E498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4" w:fontKey="{C053B95B-0F9B-4D59-8804-168FF1204A88}"/>
    <w:embedBold r:id="rId5" w:fontKey="{0A221900-FC94-4549-BCF3-81713D528E84}"/>
  </w:font>
  <w:font w:name="Georgia">
    <w:panose1 w:val="02040502050405020303"/>
    <w:charset w:val="00"/>
    <w:family w:val="roman"/>
    <w:pitch w:val="variable"/>
    <w:sig w:usb0="00000287" w:usb1="00000000" w:usb2="00000000" w:usb3="00000000" w:csb0="0000009F" w:csb1="00000000"/>
    <w:embedRegular r:id="rId6" w:fontKey="{9A743C9D-DB81-4FE8-8E5B-11CD4A976397}"/>
    <w:embedItalic r:id="rId7" w:fontKey="{81C19843-31D3-41F0-90A8-3B3452DF6252}"/>
  </w:font>
  <w:font w:name="Cambria">
    <w:panose1 w:val="02040503050406030204"/>
    <w:charset w:val="00"/>
    <w:family w:val="roman"/>
    <w:pitch w:val="variable"/>
    <w:sig w:usb0="E00006FF" w:usb1="420024FF" w:usb2="02000000" w:usb3="00000000" w:csb0="0000019F" w:csb1="00000000"/>
    <w:embedRegular r:id="rId8" w:fontKey="{C6E353B2-D588-4B02-A8BC-868D16919503}"/>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9" w:fontKey="{D2A35D40-063E-46ED-9744-DCCA78BCC280}"/>
    <w:embedBold r:id="rId10" w:fontKey="{16297791-16B3-4B93-9839-99F1EC819BC1}"/>
    <w:embedItalic r:id="rId11" w:fontKey="{56A1CCB0-8585-459D-8DBC-4CB67FD8075C}"/>
  </w:font>
  <w:font w:name="Calibri">
    <w:panose1 w:val="020F0502020204030204"/>
    <w:charset w:val="00"/>
    <w:family w:val="swiss"/>
    <w:pitch w:val="variable"/>
    <w:sig w:usb0="E4002EFF" w:usb1="C200247B" w:usb2="00000009" w:usb3="00000000" w:csb0="000001FF" w:csb1="00000000"/>
    <w:embedRegular r:id="rId12" w:fontKey="{B4EDE490-2671-4F7E-AC2C-C7360C7155B0}"/>
    <w:embedBold r:id="rId13" w:fontKey="{DDE9AB1E-DB79-447A-8B45-D5C30AA904C7}"/>
    <w:embedItalic r:id="rId14" w:fontKey="{030297B3-1DDF-4A71-8CE5-C22F9361D4C9}"/>
  </w:font>
  <w:font w:name="Tahoma">
    <w:panose1 w:val="020B0604030504040204"/>
    <w:charset w:val="00"/>
    <w:family w:val="swiss"/>
    <w:pitch w:val="variable"/>
    <w:sig w:usb0="E1002EFF" w:usb1="C000605B" w:usb2="00000029" w:usb3="00000000" w:csb0="000101FF" w:csb1="00000000"/>
    <w:embedRegular r:id="rId15" w:fontKey="{C3142F73-07A8-45ED-A658-0021D9A9CD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8" w14:textId="77777777" w:rsidR="006F0EC7" w:rsidRDefault="006F0EC7">
    <w:pPr>
      <w:pBdr>
        <w:top w:val="nil"/>
        <w:left w:val="nil"/>
        <w:bottom w:val="nil"/>
        <w:right w:val="nil"/>
        <w:between w:val="nil"/>
      </w:pBdr>
      <w:tabs>
        <w:tab w:val="center" w:pos="4320"/>
        <w:tab w:val="right" w:pos="8640"/>
      </w:tabs>
      <w:rPr>
        <w:rFonts w:ascii="Helvetica Neue" w:eastAsia="Helvetica Neue" w:hAnsi="Helvetica Neue" w:cs="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A" w14:textId="5B449380" w:rsidR="006F0EC7" w:rsidRDefault="00E672C0">
    <w:pPr>
      <w:pBdr>
        <w:top w:val="nil"/>
        <w:left w:val="nil"/>
        <w:bottom w:val="nil"/>
        <w:right w:val="nil"/>
        <w:between w:val="nil"/>
      </w:pBdr>
      <w:tabs>
        <w:tab w:val="center" w:pos="4320"/>
        <w:tab w:val="right" w:pos="8640"/>
      </w:tabs>
      <w:jc w:val="right"/>
      <w:rPr>
        <w:rFonts w:ascii="Helvetica Neue" w:eastAsia="Helvetica Neue" w:hAnsi="Helvetica Neue" w:cs="Helvetica Neue"/>
        <w:color w:val="000000"/>
      </w:rPr>
    </w:pPr>
    <w:r>
      <w:rPr>
        <w:rFonts w:ascii="Helvetica Neue" w:eastAsia="Helvetica Neue" w:hAnsi="Helvetica Neue" w:cs="Helvetica Neue"/>
        <w:color w:val="000000"/>
      </w:rPr>
      <w:fldChar w:fldCharType="begin"/>
    </w:r>
    <w:r>
      <w:rPr>
        <w:rFonts w:ascii="Helvetica Neue" w:eastAsia="Helvetica Neue" w:hAnsi="Helvetica Neue" w:cs="Helvetica Neue"/>
        <w:color w:val="000000"/>
      </w:rPr>
      <w:instrText>PAGE</w:instrText>
    </w:r>
    <w:r>
      <w:rPr>
        <w:rFonts w:ascii="Helvetica Neue" w:eastAsia="Helvetica Neue" w:hAnsi="Helvetica Neue" w:cs="Helvetica Neue"/>
        <w:color w:val="000000"/>
      </w:rPr>
      <w:fldChar w:fldCharType="separate"/>
    </w:r>
    <w:r w:rsidR="00EA712F">
      <w:rPr>
        <w:rFonts w:ascii="Helvetica Neue" w:eastAsia="Helvetica Neue" w:hAnsi="Helvetica Neue" w:cs="Helvetica Neue"/>
        <w:noProof/>
        <w:color w:val="000000"/>
      </w:rPr>
      <w:t>1</w:t>
    </w:r>
    <w:r>
      <w:rPr>
        <w:rFonts w:ascii="Helvetica Neue" w:eastAsia="Helvetica Neue" w:hAnsi="Helvetica Neue" w:cs="Helvetica Neue"/>
        <w:color w:val="000000"/>
      </w:rPr>
      <w:fldChar w:fldCharType="end"/>
    </w:r>
  </w:p>
  <w:p w14:paraId="000000AB" w14:textId="77777777" w:rsidR="006F0EC7" w:rsidRDefault="006F0EC7">
    <w:pPr>
      <w:pBdr>
        <w:top w:val="nil"/>
        <w:left w:val="nil"/>
        <w:bottom w:val="nil"/>
        <w:right w:val="nil"/>
        <w:between w:val="nil"/>
      </w:pBdr>
      <w:spacing w:line="14" w:lineRule="auto"/>
      <w:rPr>
        <w:rFonts w:ascii="Helvetica Neue" w:eastAsia="Helvetica Neue" w:hAnsi="Helvetica Neue" w:cs="Helvetica Neue"/>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9" w14:textId="77777777" w:rsidR="006F0EC7" w:rsidRDefault="006F0EC7">
    <w:pPr>
      <w:pBdr>
        <w:top w:val="nil"/>
        <w:left w:val="nil"/>
        <w:bottom w:val="nil"/>
        <w:right w:val="nil"/>
        <w:between w:val="nil"/>
      </w:pBdr>
      <w:tabs>
        <w:tab w:val="center" w:pos="4320"/>
        <w:tab w:val="right" w:pos="864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59348B" w14:textId="77777777" w:rsidR="00050098" w:rsidRDefault="00050098">
      <w:r>
        <w:separator/>
      </w:r>
    </w:p>
  </w:footnote>
  <w:footnote w:type="continuationSeparator" w:id="0">
    <w:p w14:paraId="434A025C" w14:textId="77777777" w:rsidR="00050098" w:rsidRDefault="00050098">
      <w:r>
        <w:continuationSeparator/>
      </w:r>
    </w:p>
  </w:footnote>
  <w:footnote w:id="1">
    <w:p w14:paraId="000000A2" w14:textId="77777777" w:rsidR="006F0EC7" w:rsidRPr="00147443" w:rsidRDefault="00E672C0">
      <w:pPr>
        <w:pBdr>
          <w:top w:val="nil"/>
          <w:left w:val="nil"/>
          <w:bottom w:val="nil"/>
          <w:right w:val="nil"/>
          <w:between w:val="nil"/>
        </w:pBdr>
        <w:rPr>
          <w:rFonts w:ascii="Calibri" w:eastAsia="Calibri" w:hAnsi="Calibri" w:cs="Calibri"/>
          <w:color w:val="000000"/>
        </w:rPr>
      </w:pPr>
      <w:r w:rsidRPr="00147443">
        <w:rPr>
          <w:vertAlign w:val="superscript"/>
        </w:rPr>
        <w:footnoteRef/>
      </w:r>
      <w:r w:rsidRPr="00147443">
        <w:rPr>
          <w:rFonts w:ascii="Calibri" w:eastAsia="Calibri" w:hAnsi="Calibri" w:cs="Calibri"/>
          <w:color w:val="000000"/>
        </w:rPr>
        <w:t xml:space="preserve"> La direction ou la coordination, comme personne exerçant la plus haute autorité dans l’organisation, est, par défaut, la personne responsable d’assurer la protection des renseignements personnels, mais cette responsabilité peut être déléguée à une autre personne dans l’organisme ou à l’extérieur.</w:t>
      </w:r>
    </w:p>
  </w:footnote>
  <w:footnote w:id="2">
    <w:p w14:paraId="000000A3" w14:textId="77777777" w:rsidR="006F0EC7" w:rsidRPr="00147443" w:rsidRDefault="00E672C0">
      <w:pPr>
        <w:pBdr>
          <w:top w:val="nil"/>
          <w:left w:val="nil"/>
          <w:bottom w:val="nil"/>
          <w:right w:val="nil"/>
          <w:between w:val="nil"/>
        </w:pBdr>
        <w:rPr>
          <w:rFonts w:ascii="Calibri" w:eastAsia="Calibri" w:hAnsi="Calibri" w:cs="Calibri"/>
          <w:color w:val="000000"/>
        </w:rPr>
      </w:pPr>
      <w:r w:rsidRPr="00147443">
        <w:rPr>
          <w:vertAlign w:val="superscript"/>
        </w:rPr>
        <w:footnoteRef/>
      </w:r>
      <w:r w:rsidRPr="00147443">
        <w:rPr>
          <w:rFonts w:ascii="Calibri" w:eastAsia="Calibri" w:hAnsi="Calibri" w:cs="Calibri"/>
          <w:color w:val="000000"/>
        </w:rPr>
        <w:t xml:space="preserve"> À ajouter s’ils sont cryptés selon la pratique des organismes.</w:t>
      </w:r>
    </w:p>
  </w:footnote>
  <w:footnote w:id="3">
    <w:p w14:paraId="000000A4" w14:textId="77777777" w:rsidR="006F0EC7" w:rsidRDefault="00E672C0">
      <w:pPr>
        <w:pBdr>
          <w:top w:val="nil"/>
          <w:left w:val="nil"/>
          <w:bottom w:val="nil"/>
          <w:right w:val="nil"/>
          <w:between w:val="nil"/>
        </w:pBdr>
        <w:rPr>
          <w:rFonts w:ascii="Calibri" w:eastAsia="Calibri" w:hAnsi="Calibri" w:cs="Calibri"/>
          <w:color w:val="000000"/>
        </w:rPr>
      </w:pPr>
      <w:r w:rsidRPr="00147443">
        <w:rPr>
          <w:vertAlign w:val="superscript"/>
        </w:rPr>
        <w:footnoteRef/>
      </w:r>
      <w:r w:rsidRPr="00147443">
        <w:rPr>
          <w:rFonts w:ascii="Calibri" w:eastAsia="Calibri" w:hAnsi="Calibri" w:cs="Calibri"/>
          <w:color w:val="000000"/>
        </w:rPr>
        <w:t xml:space="preserve"> Ou ils sont modifiés à une fréquence définie, à insérer.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6" w14:textId="77777777" w:rsidR="006F0EC7" w:rsidRDefault="006F0EC7">
    <w:pPr>
      <w:pBdr>
        <w:top w:val="nil"/>
        <w:left w:val="nil"/>
        <w:bottom w:val="nil"/>
        <w:right w:val="nil"/>
        <w:between w:val="nil"/>
      </w:pBdr>
      <w:tabs>
        <w:tab w:val="center" w:pos="4320"/>
        <w:tab w:val="right" w:pos="8640"/>
      </w:tabs>
      <w:rPr>
        <w:rFonts w:ascii="Helvetica Neue" w:eastAsia="Helvetica Neue" w:hAnsi="Helvetica Neue" w:cs="Helvetica Neue"/>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5" w14:textId="77777777" w:rsidR="006F0EC7" w:rsidRDefault="006F0EC7">
    <w:pPr>
      <w:pBdr>
        <w:top w:val="nil"/>
        <w:left w:val="nil"/>
        <w:bottom w:val="nil"/>
        <w:right w:val="nil"/>
        <w:between w:val="nil"/>
      </w:pBdr>
      <w:tabs>
        <w:tab w:val="center" w:pos="4320"/>
        <w:tab w:val="right" w:pos="8640"/>
      </w:tabs>
      <w:rPr>
        <w:rFonts w:ascii="Helvetica Neue" w:eastAsia="Helvetica Neue" w:hAnsi="Helvetica Neue" w:cs="Helvetica Neue"/>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7" w14:textId="77777777" w:rsidR="006F0EC7" w:rsidRDefault="006F0EC7">
    <w:pPr>
      <w:pBdr>
        <w:top w:val="nil"/>
        <w:left w:val="nil"/>
        <w:bottom w:val="nil"/>
        <w:right w:val="nil"/>
        <w:between w:val="nil"/>
      </w:pBdr>
      <w:tabs>
        <w:tab w:val="center" w:pos="4320"/>
        <w:tab w:val="right" w:pos="864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895E3E"/>
    <w:multiLevelType w:val="multilevel"/>
    <w:tmpl w:val="6CCA12E4"/>
    <w:lvl w:ilvl="0">
      <w:start w:val="1"/>
      <w:numFmt w:val="decimal"/>
      <w:lvlText w:val="%1."/>
      <w:lvlJc w:val="left"/>
      <w:pPr>
        <w:ind w:left="1357" w:hanging="315"/>
      </w:pPr>
      <w:rPr>
        <w:rFonts w:ascii="Helvetica Neue" w:eastAsia="Helvetica Neue" w:hAnsi="Helvetica Neue" w:cs="Helvetica Neue"/>
        <w:b/>
        <w:i w:val="0"/>
        <w:sz w:val="28"/>
        <w:szCs w:val="28"/>
      </w:rPr>
    </w:lvl>
    <w:lvl w:ilvl="1">
      <w:start w:val="1"/>
      <w:numFmt w:val="bullet"/>
      <w:lvlText w:val="●"/>
      <w:lvlJc w:val="left"/>
      <w:pPr>
        <w:ind w:left="720" w:hanging="360"/>
      </w:pPr>
      <w:rPr>
        <w:rFonts w:ascii="Noto Sans Symbols" w:eastAsia="Noto Sans Symbols" w:hAnsi="Noto Sans Symbols" w:cs="Noto Sans Symbols"/>
      </w:rPr>
    </w:lvl>
    <w:lvl w:ilvl="2">
      <w:numFmt w:val="bullet"/>
      <w:lvlText w:val="•"/>
      <w:lvlJc w:val="left"/>
      <w:pPr>
        <w:ind w:left="2520" w:hanging="360"/>
      </w:pPr>
    </w:lvl>
    <w:lvl w:ilvl="3">
      <w:numFmt w:val="bullet"/>
      <w:lvlText w:val="•"/>
      <w:lvlJc w:val="left"/>
      <w:pPr>
        <w:ind w:left="3580" w:hanging="360"/>
      </w:pPr>
    </w:lvl>
    <w:lvl w:ilvl="4">
      <w:numFmt w:val="bullet"/>
      <w:lvlText w:val="•"/>
      <w:lvlJc w:val="left"/>
      <w:pPr>
        <w:ind w:left="4640" w:hanging="360"/>
      </w:pPr>
    </w:lvl>
    <w:lvl w:ilvl="5">
      <w:numFmt w:val="bullet"/>
      <w:lvlText w:val="•"/>
      <w:lvlJc w:val="left"/>
      <w:pPr>
        <w:ind w:left="5700" w:hanging="360"/>
      </w:pPr>
    </w:lvl>
    <w:lvl w:ilvl="6">
      <w:numFmt w:val="bullet"/>
      <w:lvlText w:val="•"/>
      <w:lvlJc w:val="left"/>
      <w:pPr>
        <w:ind w:left="6760" w:hanging="360"/>
      </w:pPr>
    </w:lvl>
    <w:lvl w:ilvl="7">
      <w:numFmt w:val="bullet"/>
      <w:lvlText w:val="•"/>
      <w:lvlJc w:val="left"/>
      <w:pPr>
        <w:ind w:left="7820" w:hanging="360"/>
      </w:pPr>
    </w:lvl>
    <w:lvl w:ilvl="8">
      <w:numFmt w:val="bullet"/>
      <w:lvlText w:val="•"/>
      <w:lvlJc w:val="left"/>
      <w:pPr>
        <w:ind w:left="8880" w:hanging="360"/>
      </w:pPr>
    </w:lvl>
  </w:abstractNum>
  <w:abstractNum w:abstractNumId="1" w15:restartNumberingAfterBreak="0">
    <w:nsid w:val="357461E1"/>
    <w:multiLevelType w:val="multilevel"/>
    <w:tmpl w:val="A77CF33E"/>
    <w:lvl w:ilvl="0">
      <w:start w:val="1"/>
      <w:numFmt w:val="decimal"/>
      <w:lvlText w:val="%1."/>
      <w:lvlJc w:val="left"/>
      <w:pPr>
        <w:ind w:left="1357" w:hanging="315"/>
      </w:pPr>
      <w:rPr>
        <w:rFonts w:ascii="Helvetica Neue" w:eastAsia="Helvetica Neue" w:hAnsi="Helvetica Neue" w:cs="Helvetica Neue"/>
        <w:b/>
        <w:i w:val="0"/>
        <w:sz w:val="28"/>
        <w:szCs w:val="28"/>
      </w:rPr>
    </w:lvl>
    <w:lvl w:ilvl="1">
      <w:start w:val="1"/>
      <w:numFmt w:val="bullet"/>
      <w:lvlText w:val="●"/>
      <w:lvlJc w:val="left"/>
      <w:pPr>
        <w:ind w:left="720" w:hanging="360"/>
      </w:pPr>
      <w:rPr>
        <w:rFonts w:ascii="Noto Sans Symbols" w:eastAsia="Noto Sans Symbols" w:hAnsi="Noto Sans Symbols" w:cs="Noto Sans Symbols"/>
      </w:rPr>
    </w:lvl>
    <w:lvl w:ilvl="2">
      <w:numFmt w:val="bullet"/>
      <w:lvlText w:val="•"/>
      <w:lvlJc w:val="left"/>
      <w:pPr>
        <w:ind w:left="2520" w:hanging="360"/>
      </w:pPr>
    </w:lvl>
    <w:lvl w:ilvl="3">
      <w:numFmt w:val="bullet"/>
      <w:lvlText w:val="•"/>
      <w:lvlJc w:val="left"/>
      <w:pPr>
        <w:ind w:left="3580" w:hanging="360"/>
      </w:pPr>
    </w:lvl>
    <w:lvl w:ilvl="4">
      <w:numFmt w:val="bullet"/>
      <w:lvlText w:val="•"/>
      <w:lvlJc w:val="left"/>
      <w:pPr>
        <w:ind w:left="4640" w:hanging="360"/>
      </w:pPr>
    </w:lvl>
    <w:lvl w:ilvl="5">
      <w:numFmt w:val="bullet"/>
      <w:lvlText w:val="•"/>
      <w:lvlJc w:val="left"/>
      <w:pPr>
        <w:ind w:left="5700" w:hanging="360"/>
      </w:pPr>
    </w:lvl>
    <w:lvl w:ilvl="6">
      <w:numFmt w:val="bullet"/>
      <w:lvlText w:val="•"/>
      <w:lvlJc w:val="left"/>
      <w:pPr>
        <w:ind w:left="6760" w:hanging="360"/>
      </w:pPr>
    </w:lvl>
    <w:lvl w:ilvl="7">
      <w:numFmt w:val="bullet"/>
      <w:lvlText w:val="•"/>
      <w:lvlJc w:val="left"/>
      <w:pPr>
        <w:ind w:left="7820" w:hanging="360"/>
      </w:pPr>
    </w:lvl>
    <w:lvl w:ilvl="8">
      <w:numFmt w:val="bullet"/>
      <w:lvlText w:val="•"/>
      <w:lvlJc w:val="left"/>
      <w:pPr>
        <w:ind w:left="8880" w:hanging="360"/>
      </w:pPr>
    </w:lvl>
  </w:abstractNum>
  <w:abstractNum w:abstractNumId="2" w15:restartNumberingAfterBreak="0">
    <w:nsid w:val="6D4A7FA3"/>
    <w:multiLevelType w:val="hybridMultilevel"/>
    <w:tmpl w:val="30802CF0"/>
    <w:lvl w:ilvl="0" w:tplc="EE282BF8">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567769634">
    <w:abstractNumId w:val="1"/>
  </w:num>
  <w:num w:numId="2" w16cid:durableId="1007176155">
    <w:abstractNumId w:val="0"/>
  </w:num>
  <w:num w:numId="3" w16cid:durableId="4909450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EC7"/>
    <w:rsid w:val="000024E1"/>
    <w:rsid w:val="00020826"/>
    <w:rsid w:val="00050098"/>
    <w:rsid w:val="00081558"/>
    <w:rsid w:val="000F5DB8"/>
    <w:rsid w:val="00147443"/>
    <w:rsid w:val="00355344"/>
    <w:rsid w:val="00363261"/>
    <w:rsid w:val="00543261"/>
    <w:rsid w:val="00573205"/>
    <w:rsid w:val="0063019D"/>
    <w:rsid w:val="00644BC7"/>
    <w:rsid w:val="006841DA"/>
    <w:rsid w:val="006F0EC7"/>
    <w:rsid w:val="00722FF3"/>
    <w:rsid w:val="00770635"/>
    <w:rsid w:val="007F5B9E"/>
    <w:rsid w:val="00872650"/>
    <w:rsid w:val="008903E7"/>
    <w:rsid w:val="008C0E07"/>
    <w:rsid w:val="00A135C0"/>
    <w:rsid w:val="00AD39D2"/>
    <w:rsid w:val="00C33D85"/>
    <w:rsid w:val="00D43045"/>
    <w:rsid w:val="00E672C0"/>
    <w:rsid w:val="00EA712F"/>
    <w:rsid w:val="00EC6286"/>
    <w:rsid w:val="00F2349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8AA76"/>
  <w15:docId w15:val="{27712881-7817-480D-AB24-3972D66C0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2"/>
        <w:szCs w:val="22"/>
        <w:lang w:val="fr-FR" w:eastAsia="fr-C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069"/>
    <w:rPr>
      <w:rFonts w:ascii="Helvetica" w:eastAsia="Helvetica" w:hAnsi="Helvetica" w:cs="Helvetica"/>
    </w:rPr>
  </w:style>
  <w:style w:type="paragraph" w:styleId="Heading1">
    <w:name w:val="heading 1"/>
    <w:basedOn w:val="Normal"/>
    <w:link w:val="Heading1Char"/>
    <w:uiPriority w:val="9"/>
    <w:qFormat/>
    <w:pPr>
      <w:ind w:left="1356" w:hanging="313"/>
      <w:outlineLvl w:val="0"/>
    </w:pPr>
    <w:rPr>
      <w:b/>
      <w:bCs/>
      <w:sz w:val="28"/>
      <w:szCs w:val="28"/>
    </w:rPr>
  </w:style>
  <w:style w:type="paragraph" w:styleId="Heading2">
    <w:name w:val="heading 2"/>
    <w:basedOn w:val="Normal"/>
    <w:uiPriority w:val="9"/>
    <w:semiHidden/>
    <w:unhideWhenUsed/>
    <w:qFormat/>
    <w:pPr>
      <w:ind w:left="1043"/>
      <w:outlineLvl w:val="1"/>
    </w:pPr>
    <w:rPr>
      <w:b/>
      <w:bCs/>
      <w:sz w:val="28"/>
      <w:szCs w:val="28"/>
    </w:rPr>
  </w:style>
  <w:style w:type="paragraph" w:styleId="Heading3">
    <w:name w:val="heading 3"/>
    <w:basedOn w:val="Normal"/>
    <w:uiPriority w:val="9"/>
    <w:semiHidden/>
    <w:unhideWhenUsed/>
    <w:qFormat/>
    <w:pPr>
      <w:ind w:left="1043"/>
      <w:outlineLvl w:val="2"/>
    </w:pPr>
    <w:rPr>
      <w:b/>
      <w:bCs/>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0">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1"/>
      <w:szCs w:val="21"/>
    </w:rPr>
  </w:style>
  <w:style w:type="paragraph" w:styleId="ListParagraph">
    <w:name w:val="List Paragraph"/>
    <w:basedOn w:val="Normal"/>
    <w:uiPriority w:val="34"/>
    <w:qFormat/>
    <w:pPr>
      <w:ind w:left="1468"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B6E81"/>
    <w:pPr>
      <w:tabs>
        <w:tab w:val="center" w:pos="4320"/>
        <w:tab w:val="right" w:pos="8640"/>
      </w:tabs>
    </w:pPr>
  </w:style>
  <w:style w:type="character" w:customStyle="1" w:styleId="HeaderChar">
    <w:name w:val="Header Char"/>
    <w:basedOn w:val="DefaultParagraphFont"/>
    <w:link w:val="Header"/>
    <w:uiPriority w:val="99"/>
    <w:rsid w:val="006B6E81"/>
    <w:rPr>
      <w:rFonts w:ascii="Helvetica" w:eastAsia="Helvetica" w:hAnsi="Helvetica" w:cs="Helvetica"/>
      <w:lang w:val="fr-FR"/>
    </w:rPr>
  </w:style>
  <w:style w:type="paragraph" w:styleId="Footer">
    <w:name w:val="footer"/>
    <w:basedOn w:val="Normal"/>
    <w:link w:val="FooterChar"/>
    <w:uiPriority w:val="99"/>
    <w:unhideWhenUsed/>
    <w:rsid w:val="006B6E81"/>
    <w:pPr>
      <w:tabs>
        <w:tab w:val="center" w:pos="4320"/>
        <w:tab w:val="right" w:pos="8640"/>
      </w:tabs>
    </w:pPr>
  </w:style>
  <w:style w:type="character" w:customStyle="1" w:styleId="FooterChar">
    <w:name w:val="Footer Char"/>
    <w:basedOn w:val="DefaultParagraphFont"/>
    <w:link w:val="Footer"/>
    <w:uiPriority w:val="99"/>
    <w:rsid w:val="006B6E81"/>
    <w:rPr>
      <w:rFonts w:ascii="Helvetica" w:eastAsia="Helvetica" w:hAnsi="Helvetica" w:cs="Helvetica"/>
      <w:lang w:val="fr-F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BookTitle">
    <w:name w:val="Book Title"/>
    <w:basedOn w:val="DefaultParagraphFont"/>
    <w:uiPriority w:val="33"/>
    <w:qFormat/>
    <w:rsid w:val="00887CCE"/>
    <w:rPr>
      <w:b/>
      <w:bCs/>
      <w:i/>
      <w:iCs/>
      <w:spacing w:val="5"/>
    </w:rPr>
  </w:style>
  <w:style w:type="paragraph" w:styleId="TOCHeading">
    <w:name w:val="TOC Heading"/>
    <w:basedOn w:val="Heading1"/>
    <w:next w:val="Normal"/>
    <w:uiPriority w:val="39"/>
    <w:unhideWhenUsed/>
    <w:qFormat/>
    <w:rsid w:val="00887CCE"/>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fr-CA"/>
    </w:rPr>
  </w:style>
  <w:style w:type="paragraph" w:styleId="TOC1">
    <w:name w:val="toc 1"/>
    <w:basedOn w:val="Normal"/>
    <w:next w:val="Normal"/>
    <w:autoRedefine/>
    <w:uiPriority w:val="39"/>
    <w:unhideWhenUsed/>
    <w:rsid w:val="00887CCE"/>
    <w:pPr>
      <w:spacing w:after="100"/>
    </w:pPr>
  </w:style>
  <w:style w:type="character" w:styleId="Hyperlink">
    <w:name w:val="Hyperlink"/>
    <w:basedOn w:val="DefaultParagraphFont"/>
    <w:uiPriority w:val="99"/>
    <w:unhideWhenUsed/>
    <w:rsid w:val="00887CCE"/>
    <w:rPr>
      <w:color w:val="0000FF" w:themeColor="hyperlink"/>
      <w:u w:val="single"/>
    </w:rPr>
  </w:style>
  <w:style w:type="paragraph" w:styleId="TOC2">
    <w:name w:val="toc 2"/>
    <w:basedOn w:val="Normal"/>
    <w:next w:val="Normal"/>
    <w:autoRedefine/>
    <w:uiPriority w:val="39"/>
    <w:unhideWhenUsed/>
    <w:rsid w:val="009036C8"/>
    <w:pPr>
      <w:spacing w:after="100"/>
      <w:ind w:left="220"/>
    </w:pPr>
  </w:style>
  <w:style w:type="character" w:styleId="UnresolvedMention">
    <w:name w:val="Unresolved Mention"/>
    <w:basedOn w:val="DefaultParagraphFont"/>
    <w:uiPriority w:val="99"/>
    <w:semiHidden/>
    <w:unhideWhenUsed/>
    <w:rsid w:val="009036C8"/>
    <w:rPr>
      <w:color w:val="605E5C"/>
      <w:shd w:val="clear" w:color="auto" w:fill="E1DFDD"/>
    </w:rPr>
  </w:style>
  <w:style w:type="paragraph" w:styleId="FootnoteText">
    <w:name w:val="footnote text"/>
    <w:basedOn w:val="Normal"/>
    <w:link w:val="FootnoteTextChar"/>
    <w:uiPriority w:val="99"/>
    <w:semiHidden/>
    <w:unhideWhenUsed/>
    <w:rsid w:val="003A02B7"/>
    <w:rPr>
      <w:sz w:val="20"/>
      <w:szCs w:val="20"/>
    </w:rPr>
  </w:style>
  <w:style w:type="character" w:customStyle="1" w:styleId="FootnoteTextChar">
    <w:name w:val="Footnote Text Char"/>
    <w:basedOn w:val="DefaultParagraphFont"/>
    <w:link w:val="FootnoteText"/>
    <w:uiPriority w:val="99"/>
    <w:semiHidden/>
    <w:rsid w:val="003A02B7"/>
    <w:rPr>
      <w:rFonts w:ascii="Helvetica" w:eastAsia="Helvetica" w:hAnsi="Helvetica" w:cs="Helvetica"/>
      <w:sz w:val="20"/>
      <w:szCs w:val="20"/>
    </w:rPr>
  </w:style>
  <w:style w:type="character" w:styleId="FootnoteReference">
    <w:name w:val="footnote reference"/>
    <w:basedOn w:val="DefaultParagraphFont"/>
    <w:uiPriority w:val="99"/>
    <w:semiHidden/>
    <w:unhideWhenUsed/>
    <w:rsid w:val="003A02B7"/>
    <w:rPr>
      <w:vertAlign w:val="superscript"/>
    </w:rPr>
  </w:style>
  <w:style w:type="character" w:styleId="CommentReference">
    <w:name w:val="annotation reference"/>
    <w:basedOn w:val="DefaultParagraphFont"/>
    <w:uiPriority w:val="99"/>
    <w:semiHidden/>
    <w:unhideWhenUsed/>
    <w:rsid w:val="00E125D8"/>
    <w:rPr>
      <w:sz w:val="16"/>
      <w:szCs w:val="16"/>
    </w:rPr>
  </w:style>
  <w:style w:type="paragraph" w:styleId="CommentText">
    <w:name w:val="annotation text"/>
    <w:basedOn w:val="Normal"/>
    <w:link w:val="CommentTextChar"/>
    <w:uiPriority w:val="99"/>
    <w:unhideWhenUsed/>
    <w:rsid w:val="00E125D8"/>
    <w:rPr>
      <w:sz w:val="20"/>
      <w:szCs w:val="20"/>
    </w:rPr>
  </w:style>
  <w:style w:type="character" w:customStyle="1" w:styleId="CommentTextChar">
    <w:name w:val="Comment Text Char"/>
    <w:basedOn w:val="DefaultParagraphFont"/>
    <w:link w:val="CommentText"/>
    <w:uiPriority w:val="99"/>
    <w:rsid w:val="00E125D8"/>
    <w:rPr>
      <w:rFonts w:ascii="Helvetica" w:eastAsia="Helvetica" w:hAnsi="Helvetica" w:cs="Helvetica"/>
      <w:sz w:val="20"/>
      <w:szCs w:val="20"/>
    </w:rPr>
  </w:style>
  <w:style w:type="paragraph" w:styleId="CommentSubject">
    <w:name w:val="annotation subject"/>
    <w:basedOn w:val="CommentText"/>
    <w:next w:val="CommentText"/>
    <w:link w:val="CommentSubjectChar"/>
    <w:uiPriority w:val="99"/>
    <w:semiHidden/>
    <w:unhideWhenUsed/>
    <w:rsid w:val="00E125D8"/>
    <w:rPr>
      <w:b/>
      <w:bCs/>
    </w:rPr>
  </w:style>
  <w:style w:type="character" w:customStyle="1" w:styleId="CommentSubjectChar">
    <w:name w:val="Comment Subject Char"/>
    <w:basedOn w:val="CommentTextChar"/>
    <w:link w:val="CommentSubject"/>
    <w:uiPriority w:val="99"/>
    <w:semiHidden/>
    <w:rsid w:val="00E125D8"/>
    <w:rPr>
      <w:rFonts w:ascii="Helvetica" w:eastAsia="Helvetica" w:hAnsi="Helvetica" w:cs="Helvetica"/>
      <w:b/>
      <w:bCs/>
      <w:sz w:val="20"/>
      <w:szCs w:val="20"/>
    </w:rPr>
  </w:style>
  <w:style w:type="character" w:customStyle="1" w:styleId="Heading1Char">
    <w:name w:val="Heading 1 Char"/>
    <w:basedOn w:val="DefaultParagraphFont"/>
    <w:link w:val="Heading1"/>
    <w:uiPriority w:val="9"/>
    <w:rsid w:val="00153B34"/>
    <w:rPr>
      <w:rFonts w:ascii="Helvetica" w:eastAsia="Helvetica" w:hAnsi="Helvetica" w:cs="Helvetica"/>
      <w:b/>
      <w:bCs/>
      <w:sz w:val="28"/>
      <w:szCs w:val="28"/>
    </w:rPr>
  </w:style>
  <w:style w:type="character" w:styleId="PlaceholderText">
    <w:name w:val="Placeholder Text"/>
    <w:basedOn w:val="DefaultParagraphFont"/>
    <w:uiPriority w:val="99"/>
    <w:semiHidden/>
    <w:rsid w:val="00655FE5"/>
    <w:rPr>
      <w:color w:val="666666"/>
    </w:rPr>
  </w:style>
  <w:style w:type="paragraph" w:customStyle="1" w:styleId="Default">
    <w:name w:val="Default"/>
    <w:rsid w:val="00EA712F"/>
    <w:pPr>
      <w:widowControl/>
      <w:autoSpaceDE w:val="0"/>
      <w:autoSpaceDN w:val="0"/>
      <w:adjustRightInd w:val="0"/>
    </w:pPr>
    <w:rPr>
      <w:rFonts w:ascii="Arial" w:hAnsi="Arial" w:cs="Arial"/>
      <w:color w:val="000000"/>
      <w:sz w:val="24"/>
      <w:szCs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weAF3lPekdtjU+qWN8Y5Hpbt7A==">CgMxLjAyCGguZ2pkZ3hzMgloLjMwajB6bGwyCWguMWZvYjl0ZTIJaC4zem55c2g3MgloLjJldDkycDAyCGgudHlqY3d0MgloLjNkeTZ2a20yCWguMXQzaDVzZjIJaC40ZDM0b2c4OAByITEtdHllbzYtbTZlV0RoVEFncDl0a3g3U1VyNFlHYUJtVw==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2497</Words>
  <Characters>14214</Characters>
  <Application>Microsoft Office Word</Application>
  <DocSecurity>0</DocSecurity>
  <Lines>346</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Brigitte Martel - Mdj Pierrefonds</cp:lastModifiedBy>
  <cp:revision>4</cp:revision>
  <cp:lastPrinted>2025-12-22T17:35:00Z</cp:lastPrinted>
  <dcterms:created xsi:type="dcterms:W3CDTF">2025-12-22T17:45:00Z</dcterms:created>
  <dcterms:modified xsi:type="dcterms:W3CDTF">2026-01-06T19:03:00Z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2023-03-03T00:00:00Z</vt:filetime>
  </property>
  <property fmtid="{D5CDD505-2E9C-101B-9397-08002B2CF9AE}" pid="3" name="Creator">
    <vt:lpwstr>Microsoft® Word 2019</vt:lpwstr>
  </property>
  <property fmtid="{D5CDD505-2E9C-101B-9397-08002B2CF9AE}" pid="4" name="LastSaved">
    <vt:filetime>2023-08-22T00:00:00Z</vt:filetime>
  </property>
  <property fmtid="{D5CDD505-2E9C-101B-9397-08002B2CF9AE}" pid="5" name="Producer">
    <vt:lpwstr>Microsoft® Word 2019</vt:lpwstr>
  </property>
</Properties>
</file>